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4A" w:rsidRDefault="000A3632" w:rsidP="00176DE8">
      <w:pPr>
        <w:rPr>
          <w:rFonts w:ascii="Calibri" w:hAnsi="Calibri"/>
          <w:sz w:val="22"/>
          <w:szCs w:val="22"/>
          <w:lang w:val="es-ES" w:eastAsia="en-US"/>
        </w:rPr>
      </w:pPr>
      <w:r w:rsidRPr="00542A4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4AB6561" wp14:editId="2E5D029F">
            <wp:simplePos x="0" y="0"/>
            <wp:positionH relativeFrom="column">
              <wp:posOffset>-2540</wp:posOffset>
            </wp:positionH>
            <wp:positionV relativeFrom="paragraph">
              <wp:posOffset>-595558</wp:posOffset>
            </wp:positionV>
            <wp:extent cx="1799863" cy="590815"/>
            <wp:effectExtent l="0" t="0" r="0" b="0"/>
            <wp:wrapNone/>
            <wp:docPr id="2" name="Grafik 2" descr="Logo_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63" cy="5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4A" w:rsidRDefault="00542A4A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542A4A" w:rsidRDefault="00542A4A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542A4A" w:rsidRDefault="00542A4A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5B2D8F" w:rsidRPr="000A3632" w:rsidRDefault="00484EDD" w:rsidP="005B2D8F">
      <w:pPr>
        <w:jc w:val="right"/>
        <w:rPr>
          <w:rFonts w:ascii="Calibri" w:hAnsi="Calibri"/>
          <w:sz w:val="22"/>
          <w:szCs w:val="22"/>
          <w:lang w:val="pt-PT" w:eastAsia="en-US"/>
        </w:rPr>
      </w:pPr>
      <w:r w:rsidRPr="00484EDD">
        <w:rPr>
          <w:rFonts w:ascii="Calibri" w:hAnsi="Calibri"/>
          <w:sz w:val="22"/>
          <w:szCs w:val="22"/>
          <w:lang w:val="pt-PT" w:eastAsia="en-US"/>
        </w:rPr>
        <w:t>Bonn, a 25</w:t>
      </w:r>
      <w:r w:rsidR="005B2D8F" w:rsidRPr="00484EDD">
        <w:rPr>
          <w:rFonts w:ascii="Calibri" w:hAnsi="Calibri"/>
          <w:sz w:val="22"/>
          <w:szCs w:val="22"/>
          <w:lang w:val="pt-PT" w:eastAsia="en-US"/>
        </w:rPr>
        <w:t xml:space="preserve"> de agosto de 2020</w:t>
      </w:r>
    </w:p>
    <w:p w:rsidR="005B2D8F" w:rsidRPr="000A3632" w:rsidRDefault="005B2D8F" w:rsidP="00176DE8">
      <w:pPr>
        <w:rPr>
          <w:rFonts w:ascii="Calibri" w:hAnsi="Calibri"/>
          <w:sz w:val="22"/>
          <w:szCs w:val="22"/>
          <w:lang w:val="pt-PT" w:eastAsia="en-US"/>
        </w:rPr>
      </w:pPr>
    </w:p>
    <w:p w:rsidR="00176DE8" w:rsidRPr="00970623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 xml:space="preserve">Estimados 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 xml:space="preserve">y estimadas 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representantes de las organizaciones </w:t>
      </w:r>
      <w:r w:rsidR="00AB569E" w:rsidRPr="00970623">
        <w:rPr>
          <w:rFonts w:ascii="Calibri" w:hAnsi="Calibri"/>
          <w:sz w:val="22"/>
          <w:szCs w:val="22"/>
          <w:lang w:val="es-ES" w:eastAsia="en-US"/>
        </w:rPr>
        <w:t xml:space="preserve">de envío y/o acogida </w:t>
      </w:r>
      <w:r w:rsidRPr="00970623">
        <w:rPr>
          <w:rFonts w:ascii="Calibri" w:hAnsi="Calibri"/>
          <w:sz w:val="22"/>
          <w:szCs w:val="22"/>
          <w:lang w:val="es-ES" w:eastAsia="en-US"/>
        </w:rPr>
        <w:t>y de las asociaciones de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 xml:space="preserve"> voluntarios y voluntarias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retorn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>ad</w:t>
      </w:r>
      <w:r w:rsidRPr="00970623">
        <w:rPr>
          <w:rFonts w:ascii="Calibri" w:hAnsi="Calibri"/>
          <w:sz w:val="22"/>
          <w:szCs w:val="22"/>
          <w:lang w:val="es-ES" w:eastAsia="en-US"/>
        </w:rPr>
        <w:t>o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>s:</w:t>
      </w:r>
    </w:p>
    <w:p w:rsidR="00176DE8" w:rsidRPr="00970623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FA06AA" w:rsidRPr="00970623" w:rsidRDefault="00D34FF4" w:rsidP="00FA06AA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Nos complace invitarles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 xml:space="preserve"> a presentar </w:t>
      </w:r>
      <w:r w:rsidR="00A166D3" w:rsidRPr="00970623">
        <w:rPr>
          <w:rFonts w:ascii="Calibri" w:hAnsi="Calibri"/>
          <w:sz w:val="22"/>
          <w:szCs w:val="22"/>
          <w:lang w:val="es-ES" w:eastAsia="en-US"/>
        </w:rPr>
        <w:t xml:space="preserve">una </w:t>
      </w:r>
      <w:r w:rsidR="00300CDF" w:rsidRPr="00970623">
        <w:rPr>
          <w:rFonts w:ascii="Calibri" w:hAnsi="Calibri"/>
          <w:b/>
          <w:sz w:val="22"/>
          <w:szCs w:val="22"/>
          <w:lang w:val="es-ES" w:eastAsia="en-US"/>
        </w:rPr>
        <w:t xml:space="preserve">expresión de interés para </w:t>
      </w:r>
      <w:r w:rsidRPr="00970623">
        <w:rPr>
          <w:rFonts w:ascii="Calibri" w:hAnsi="Calibri"/>
          <w:b/>
          <w:sz w:val="22"/>
          <w:szCs w:val="22"/>
          <w:lang w:val="es-ES" w:eastAsia="en-US"/>
        </w:rPr>
        <w:t xml:space="preserve">la </w:t>
      </w:r>
      <w:r w:rsidR="00D21E8E" w:rsidRPr="00970623">
        <w:rPr>
          <w:rFonts w:ascii="Calibri" w:hAnsi="Calibri"/>
          <w:b/>
          <w:sz w:val="22"/>
          <w:szCs w:val="22"/>
          <w:lang w:val="es-ES" w:eastAsia="en-US"/>
        </w:rPr>
        <w:t>realiza</w:t>
      </w:r>
      <w:r w:rsidRPr="00970623">
        <w:rPr>
          <w:rFonts w:ascii="Calibri" w:hAnsi="Calibri"/>
          <w:b/>
          <w:sz w:val="22"/>
          <w:szCs w:val="22"/>
          <w:lang w:val="es-ES" w:eastAsia="en-US"/>
        </w:rPr>
        <w:t xml:space="preserve">ción de </w:t>
      </w:r>
      <w:r w:rsidR="00300CDF" w:rsidRPr="00970623">
        <w:rPr>
          <w:rFonts w:ascii="Calibri" w:hAnsi="Calibri"/>
          <w:b/>
          <w:sz w:val="22"/>
          <w:szCs w:val="22"/>
          <w:lang w:val="es-ES" w:eastAsia="en-US"/>
        </w:rPr>
        <w:t xml:space="preserve">una conferencia </w:t>
      </w:r>
      <w:r w:rsidRPr="00970623">
        <w:rPr>
          <w:rFonts w:ascii="Calibri" w:hAnsi="Calibri"/>
          <w:b/>
          <w:sz w:val="22"/>
          <w:szCs w:val="22"/>
          <w:lang w:val="es-ES" w:eastAsia="en-US"/>
        </w:rPr>
        <w:t>para organizaciones copartes</w:t>
      </w:r>
      <w:r w:rsidR="00D21E8E" w:rsidRPr="00970623">
        <w:rPr>
          <w:rFonts w:ascii="Calibri" w:hAnsi="Calibri"/>
          <w:b/>
          <w:sz w:val="22"/>
          <w:szCs w:val="22"/>
          <w:lang w:val="es-ES" w:eastAsia="en-US"/>
        </w:rPr>
        <w:t>,</w:t>
      </w:r>
      <w:r w:rsidR="00300CDF" w:rsidRPr="00970623">
        <w:rPr>
          <w:rFonts w:ascii="Calibri" w:hAnsi="Calibri"/>
          <w:b/>
          <w:sz w:val="22"/>
          <w:szCs w:val="22"/>
          <w:lang w:val="es-ES" w:eastAsia="en-US"/>
        </w:rPr>
        <w:t xml:space="preserve"> </w:t>
      </w:r>
      <w:r w:rsidR="00D21E8E" w:rsidRPr="00970623">
        <w:rPr>
          <w:rFonts w:ascii="Calibri" w:hAnsi="Calibri"/>
          <w:b/>
          <w:sz w:val="22"/>
          <w:szCs w:val="22"/>
          <w:lang w:val="es-ES" w:eastAsia="en-US"/>
        </w:rPr>
        <w:t>cuya celebración se prevé</w:t>
      </w:r>
      <w:r w:rsidR="00300CDF" w:rsidRPr="00970623">
        <w:rPr>
          <w:rFonts w:ascii="Calibri" w:hAnsi="Calibri"/>
          <w:b/>
          <w:sz w:val="22"/>
          <w:szCs w:val="22"/>
          <w:lang w:val="es-ES" w:eastAsia="en-US"/>
        </w:rPr>
        <w:t xml:space="preserve"> </w:t>
      </w:r>
      <w:r w:rsidR="00BC5983" w:rsidRPr="00970623">
        <w:rPr>
          <w:rFonts w:ascii="Calibri" w:hAnsi="Calibri"/>
          <w:b/>
          <w:sz w:val="22"/>
          <w:szCs w:val="22"/>
          <w:lang w:val="es-ES" w:eastAsia="en-US"/>
        </w:rPr>
        <w:t xml:space="preserve">entre octubre de 2020 y abril de 2021. </w:t>
      </w:r>
    </w:p>
    <w:p w:rsidR="009A48F2" w:rsidRPr="00970623" w:rsidRDefault="009A48F2" w:rsidP="009A48F2">
      <w:pPr>
        <w:jc w:val="both"/>
        <w:rPr>
          <w:rFonts w:ascii="Calibri" w:hAnsi="Calibri"/>
          <w:sz w:val="20"/>
          <w:szCs w:val="20"/>
          <w:lang w:val="es-ES" w:eastAsia="en-US"/>
        </w:rPr>
      </w:pPr>
    </w:p>
    <w:p w:rsidR="009A48F2" w:rsidRPr="00970623" w:rsidRDefault="00924D3A" w:rsidP="009A48F2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En nombre del Comité Directivo del Programa (PSA) solicitamos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,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en particular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,</w:t>
      </w:r>
      <w:r w:rsidR="009A48F2" w:rsidRPr="00970623">
        <w:rPr>
          <w:rFonts w:ascii="Calibri" w:hAnsi="Calibri"/>
          <w:b/>
          <w:sz w:val="22"/>
          <w:szCs w:val="22"/>
          <w:lang w:val="es-ES" w:eastAsia="en-US"/>
        </w:rPr>
        <w:t xml:space="preserve"> expresiones de interés para las conferencias de </w:t>
      </w:r>
      <w:r w:rsidR="00D34FF4" w:rsidRPr="00970623">
        <w:rPr>
          <w:rFonts w:ascii="Calibri" w:hAnsi="Calibri"/>
          <w:b/>
          <w:sz w:val="22"/>
          <w:szCs w:val="22"/>
          <w:lang w:val="es-ES" w:eastAsia="en-US"/>
        </w:rPr>
        <w:t>organizaciones copartes</w:t>
      </w:r>
      <w:r w:rsidR="00BE51CD">
        <w:rPr>
          <w:rFonts w:ascii="Calibri" w:hAnsi="Calibri"/>
          <w:b/>
          <w:sz w:val="22"/>
          <w:szCs w:val="22"/>
          <w:lang w:val="es-ES" w:eastAsia="en-US"/>
        </w:rPr>
        <w:t xml:space="preserve"> en las </w:t>
      </w:r>
      <w:r w:rsidR="00BE51CD" w:rsidRPr="000A3632">
        <w:rPr>
          <w:rFonts w:ascii="Calibri" w:hAnsi="Calibri"/>
          <w:b/>
          <w:sz w:val="22"/>
          <w:szCs w:val="22"/>
          <w:lang w:val="es-ES" w:eastAsia="en-US"/>
        </w:rPr>
        <w:t xml:space="preserve">regiones </w:t>
      </w:r>
      <w:r w:rsidR="009A48F2" w:rsidRPr="000A3632">
        <w:rPr>
          <w:rFonts w:ascii="Calibri" w:hAnsi="Calibri"/>
          <w:b/>
          <w:sz w:val="22"/>
          <w:szCs w:val="22"/>
          <w:lang w:val="es-ES" w:eastAsia="en-US"/>
        </w:rPr>
        <w:t>Asia Central</w:t>
      </w:r>
      <w:r w:rsidR="00BE51CD" w:rsidRPr="000A3632">
        <w:rPr>
          <w:rFonts w:ascii="Calibri" w:hAnsi="Calibri"/>
          <w:b/>
          <w:sz w:val="22"/>
          <w:szCs w:val="22"/>
          <w:lang w:val="es-ES" w:eastAsia="en-US"/>
        </w:rPr>
        <w:t xml:space="preserve"> y Asia Oriental, Centroamérica y África Oriental</w:t>
      </w:r>
      <w:r w:rsidR="009A48F2" w:rsidRPr="000A3632">
        <w:rPr>
          <w:rFonts w:ascii="Calibri" w:hAnsi="Calibri"/>
          <w:b/>
          <w:sz w:val="22"/>
          <w:szCs w:val="22"/>
          <w:lang w:val="es-ES" w:eastAsia="en-US"/>
        </w:rPr>
        <w:t xml:space="preserve">, </w:t>
      </w:r>
      <w:r w:rsidR="009A48F2" w:rsidRPr="000A3632">
        <w:rPr>
          <w:rFonts w:ascii="Calibri" w:hAnsi="Calibri"/>
          <w:sz w:val="22"/>
          <w:szCs w:val="22"/>
          <w:lang w:val="es-ES" w:eastAsia="en-US"/>
        </w:rPr>
        <w:t xml:space="preserve">ya que hasta </w:t>
      </w:r>
      <w:r w:rsidR="00D21E8E" w:rsidRPr="000A3632">
        <w:rPr>
          <w:rFonts w:ascii="Calibri" w:hAnsi="Calibri"/>
          <w:sz w:val="22"/>
          <w:szCs w:val="22"/>
          <w:lang w:val="es-ES" w:eastAsia="en-US"/>
        </w:rPr>
        <w:t>el momento</w:t>
      </w:r>
      <w:r w:rsidR="00D34FF4" w:rsidRPr="000A3632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434F51" w:rsidRPr="000A3632">
        <w:rPr>
          <w:rFonts w:ascii="Calibri" w:hAnsi="Calibri"/>
          <w:sz w:val="22"/>
          <w:szCs w:val="22"/>
          <w:lang w:val="es-ES" w:eastAsia="en-US"/>
        </w:rPr>
        <w:t>solo</w:t>
      </w:r>
      <w:r w:rsidR="00D34FF4" w:rsidRPr="000A3632">
        <w:rPr>
          <w:rFonts w:ascii="Calibri" w:hAnsi="Calibri"/>
          <w:sz w:val="22"/>
          <w:szCs w:val="22"/>
          <w:lang w:val="es-ES" w:eastAsia="en-US"/>
        </w:rPr>
        <w:t xml:space="preserve"> se ha c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 xml:space="preserve">elebrado </w:t>
      </w:r>
      <w:r w:rsidR="00434F51">
        <w:rPr>
          <w:rFonts w:ascii="Calibri" w:hAnsi="Calibri"/>
          <w:sz w:val="22"/>
          <w:szCs w:val="22"/>
          <w:lang w:val="es-ES" w:eastAsia="en-US"/>
        </w:rPr>
        <w:t>un número reducido de confere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ncia</w:t>
      </w:r>
      <w:r w:rsidR="00434F51">
        <w:rPr>
          <w:rFonts w:ascii="Calibri" w:hAnsi="Calibri"/>
          <w:sz w:val="22"/>
          <w:szCs w:val="22"/>
          <w:lang w:val="es-ES" w:eastAsia="en-US"/>
        </w:rPr>
        <w:t>s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 xml:space="preserve"> para organizaciones copartes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>.</w:t>
      </w:r>
      <w:r w:rsidR="009A48F2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Correspondientemente, s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e 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>seleccionarán preferentemente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las expresiones de interés para esta</w:t>
      </w:r>
      <w:r w:rsidR="00434F51">
        <w:rPr>
          <w:rFonts w:ascii="Calibri" w:hAnsi="Calibri"/>
          <w:sz w:val="22"/>
          <w:szCs w:val="22"/>
          <w:lang w:val="es-ES" w:eastAsia="en-US"/>
        </w:rPr>
        <w:t>s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434F51">
        <w:rPr>
          <w:rFonts w:ascii="Calibri" w:hAnsi="Calibri"/>
          <w:sz w:val="22"/>
          <w:szCs w:val="22"/>
          <w:lang w:val="es-ES" w:eastAsia="en-US"/>
        </w:rPr>
        <w:t>regiones</w:t>
      </w:r>
      <w:r w:rsidRPr="00970623">
        <w:rPr>
          <w:rFonts w:ascii="Calibri" w:hAnsi="Calibri"/>
          <w:sz w:val="22"/>
          <w:szCs w:val="22"/>
          <w:lang w:val="es-ES" w:eastAsia="en-US"/>
        </w:rPr>
        <w:t>.</w:t>
      </w:r>
      <w:r w:rsidR="00AB569E">
        <w:rPr>
          <w:rFonts w:ascii="Calibri" w:hAnsi="Calibri"/>
          <w:sz w:val="22"/>
          <w:szCs w:val="22"/>
          <w:lang w:val="es-ES" w:eastAsia="en-US"/>
        </w:rPr>
        <w:t xml:space="preserve"> Naturalmente, también</w:t>
      </w:r>
      <w:r w:rsidR="00AB569E" w:rsidRPr="00AB569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AB569E">
        <w:rPr>
          <w:rFonts w:ascii="Calibri" w:hAnsi="Calibri"/>
          <w:sz w:val="22"/>
          <w:szCs w:val="22"/>
          <w:lang w:val="es-ES" w:eastAsia="en-US"/>
        </w:rPr>
        <w:t>pueden</w:t>
      </w:r>
      <w:r w:rsidR="00AB569E" w:rsidRPr="00AB569E">
        <w:rPr>
          <w:rFonts w:ascii="Calibri" w:hAnsi="Calibri"/>
          <w:sz w:val="22"/>
          <w:szCs w:val="22"/>
          <w:lang w:val="es-ES" w:eastAsia="en-US"/>
        </w:rPr>
        <w:t xml:space="preserve"> presentar expresiones de interés para otros países o regiones.</w:t>
      </w:r>
    </w:p>
    <w:p w:rsidR="00FA06AA" w:rsidRPr="00970623" w:rsidRDefault="00FA06AA" w:rsidP="00FA06AA">
      <w:pPr>
        <w:jc w:val="both"/>
        <w:rPr>
          <w:rFonts w:ascii="Calibri" w:hAnsi="Calibri"/>
          <w:sz w:val="20"/>
          <w:szCs w:val="20"/>
          <w:lang w:val="es-ES" w:eastAsia="en-US"/>
        </w:rPr>
      </w:pPr>
    </w:p>
    <w:p w:rsidR="004E54FB" w:rsidRPr="00970623" w:rsidRDefault="00637480" w:rsidP="00A166D3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 xml:space="preserve">Desde 2012, 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 xml:space="preserve">ya 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se han 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>llevado a cabo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34 conferencias 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>para organizaciones copartes para el trabajo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conjunt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>o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Pr="00AB569E">
        <w:rPr>
          <w:rFonts w:ascii="Calibri" w:hAnsi="Calibri"/>
          <w:sz w:val="22"/>
          <w:szCs w:val="22"/>
          <w:lang w:val="es-ES" w:eastAsia="en-US"/>
        </w:rPr>
        <w:t>weltwärts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. 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>Las conferencias s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erá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 xml:space="preserve">n organizadas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>por al menos dos organizaciones –siendo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 xml:space="preserve"> al menos una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 xml:space="preserve">de ellas una 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>organizaci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>ón coparte del país de celebración de la conferencia y otra, una org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 xml:space="preserve">anización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 xml:space="preserve">de envío y/o acogida alemana– 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 xml:space="preserve">y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 xml:space="preserve">son 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 xml:space="preserve">financiadas en el </w:t>
      </w:r>
      <w:r w:rsidR="00BC5983" w:rsidRPr="00970623">
        <w:rPr>
          <w:rFonts w:ascii="Calibri" w:hAnsi="Calibri"/>
          <w:sz w:val="22"/>
          <w:szCs w:val="22"/>
          <w:lang w:val="es-ES" w:eastAsia="en-US"/>
        </w:rPr>
        <w:t>marco de</w:t>
      </w:r>
      <w:r w:rsidR="00300CDF" w:rsidRPr="00970623">
        <w:rPr>
          <w:rFonts w:ascii="Calibri" w:hAnsi="Calibri"/>
          <w:sz w:val="22"/>
          <w:szCs w:val="22"/>
          <w:lang w:val="es-ES" w:eastAsia="en-US"/>
        </w:rPr>
        <w:t xml:space="preserve"> una </w:t>
      </w:r>
      <w:r w:rsidR="00BC5983" w:rsidRPr="00970623">
        <w:rPr>
          <w:rFonts w:ascii="Calibri" w:hAnsi="Calibri"/>
          <w:sz w:val="22"/>
          <w:szCs w:val="22"/>
          <w:lang w:val="es-ES" w:eastAsia="en-US"/>
        </w:rPr>
        <w:t xml:space="preserve">medida de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>acompañamiento</w:t>
      </w:r>
      <w:r w:rsidR="00BC5983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>de</w:t>
      </w:r>
      <w:r w:rsidR="00BC5983" w:rsidRPr="00970623">
        <w:rPr>
          <w:rFonts w:ascii="Calibri" w:hAnsi="Calibri"/>
          <w:sz w:val="22"/>
          <w:szCs w:val="22"/>
          <w:lang w:val="es-ES" w:eastAsia="en-US"/>
        </w:rPr>
        <w:t>l programa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 xml:space="preserve"> financiada al 100 %</w:t>
      </w:r>
      <w:r w:rsidR="00BC5983" w:rsidRPr="00970623">
        <w:rPr>
          <w:rFonts w:ascii="Calibri" w:hAnsi="Calibri"/>
          <w:sz w:val="22"/>
          <w:szCs w:val="22"/>
          <w:lang w:val="es-ES" w:eastAsia="en-US"/>
        </w:rPr>
        <w:t xml:space="preserve">. </w:t>
      </w:r>
      <w:r w:rsidR="00AB569E">
        <w:rPr>
          <w:rFonts w:ascii="Calibri" w:hAnsi="Calibri"/>
          <w:sz w:val="22"/>
          <w:szCs w:val="22"/>
          <w:lang w:val="es-ES" w:eastAsia="en-US"/>
        </w:rPr>
        <w:t>Las organizaciones responsables de la organización del evento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 xml:space="preserve"> proponen e</w:t>
      </w:r>
      <w:r w:rsidR="00BC5983" w:rsidRPr="00970623">
        <w:rPr>
          <w:rFonts w:ascii="Calibri" w:hAnsi="Calibri"/>
          <w:sz w:val="22"/>
          <w:szCs w:val="22"/>
          <w:lang w:val="es-ES" w:eastAsia="en-US"/>
        </w:rPr>
        <w:t>l</w:t>
      </w:r>
      <w:r w:rsidR="00A166D3" w:rsidRPr="00970623">
        <w:rPr>
          <w:rFonts w:ascii="Calibri" w:hAnsi="Calibri"/>
          <w:sz w:val="22"/>
          <w:szCs w:val="22"/>
          <w:lang w:val="es-ES" w:eastAsia="en-US"/>
        </w:rPr>
        <w:t xml:space="preserve"> lugar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 xml:space="preserve"> y la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>fecha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 xml:space="preserve"> de</w:t>
      </w:r>
      <w:r w:rsidR="00A166D3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242840" w:rsidRPr="00970623">
        <w:rPr>
          <w:rFonts w:ascii="Calibri" w:hAnsi="Calibri"/>
          <w:sz w:val="22"/>
          <w:szCs w:val="22"/>
          <w:lang w:val="es-ES" w:eastAsia="en-US"/>
        </w:rPr>
        <w:t xml:space="preserve">celebración de </w:t>
      </w:r>
      <w:r w:rsidR="00A166D3" w:rsidRPr="00970623">
        <w:rPr>
          <w:rFonts w:ascii="Calibri" w:hAnsi="Calibri"/>
          <w:sz w:val="22"/>
          <w:szCs w:val="22"/>
          <w:lang w:val="es-ES" w:eastAsia="en-US"/>
        </w:rPr>
        <w:t>la conferencia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 xml:space="preserve"> y elegirán la fecha</w:t>
      </w:r>
      <w:r w:rsidR="009A48F2" w:rsidRPr="00970623">
        <w:rPr>
          <w:rFonts w:ascii="Calibri" w:hAnsi="Calibri"/>
          <w:sz w:val="22"/>
          <w:szCs w:val="22"/>
          <w:lang w:val="es-ES" w:eastAsia="en-US"/>
        </w:rPr>
        <w:t xml:space="preserve"> de tal manera que las organizaciones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de envío y/o acogida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 xml:space="preserve"> alemanas</w:t>
      </w:r>
      <w:r w:rsidR="00FA06AA" w:rsidRPr="00970623">
        <w:rPr>
          <w:rFonts w:ascii="Calibri" w:hAnsi="Calibri"/>
          <w:sz w:val="22"/>
          <w:szCs w:val="22"/>
          <w:lang w:val="es-ES" w:eastAsia="en-US"/>
        </w:rPr>
        <w:t xml:space="preserve"> puedan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 xml:space="preserve"> combinar </w:t>
      </w:r>
      <w:r w:rsidR="009A48F2" w:rsidRPr="00970623">
        <w:rPr>
          <w:rFonts w:ascii="Calibri" w:hAnsi="Calibri"/>
          <w:sz w:val="22"/>
          <w:szCs w:val="22"/>
          <w:lang w:val="es-ES" w:eastAsia="en-US"/>
        </w:rPr>
        <w:t xml:space="preserve">la 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>participación en la conferencia con seminarios intermedios</w:t>
      </w:r>
      <w:r w:rsidR="009A48F2" w:rsidRPr="00970623">
        <w:rPr>
          <w:rFonts w:ascii="Calibri" w:hAnsi="Calibri"/>
          <w:sz w:val="22"/>
          <w:szCs w:val="22"/>
          <w:lang w:val="es-ES" w:eastAsia="en-US"/>
        </w:rPr>
        <w:t xml:space="preserve"> y/o 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 xml:space="preserve">visitas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a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sus copartes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>.</w:t>
      </w:r>
    </w:p>
    <w:p w:rsidR="00A166D3" w:rsidRPr="00970623" w:rsidRDefault="00A166D3" w:rsidP="00A166D3">
      <w:pPr>
        <w:jc w:val="both"/>
        <w:rPr>
          <w:rFonts w:ascii="Calibri" w:hAnsi="Calibri"/>
          <w:sz w:val="22"/>
          <w:szCs w:val="22"/>
          <w:lang w:val="es-ES" w:eastAsia="en-US"/>
        </w:rPr>
      </w:pPr>
    </w:p>
    <w:p w:rsidR="00176DE8" w:rsidRPr="00970623" w:rsidRDefault="00176DE8" w:rsidP="00BF4DB4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Adjunto le</w:t>
      </w:r>
      <w:r w:rsidR="00434F51">
        <w:rPr>
          <w:rFonts w:ascii="Calibri" w:hAnsi="Calibri"/>
          <w:sz w:val="22"/>
          <w:szCs w:val="22"/>
          <w:lang w:val="es-ES" w:eastAsia="en-US"/>
        </w:rPr>
        <w:t>s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enviamos información y documentos para la presentación de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las expresiones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 de interés</w:t>
      </w:r>
      <w:r w:rsidR="0072667D" w:rsidRPr="00970623">
        <w:rPr>
          <w:rFonts w:ascii="Calibri" w:hAnsi="Calibri"/>
          <w:sz w:val="22"/>
          <w:szCs w:val="22"/>
          <w:lang w:val="es-ES" w:eastAsia="en-US"/>
        </w:rPr>
        <w:t xml:space="preserve">.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T</w:t>
      </w:r>
      <w:r w:rsidR="0072667D" w:rsidRPr="00970623">
        <w:rPr>
          <w:rFonts w:ascii="Calibri" w:hAnsi="Calibri"/>
          <w:sz w:val="22"/>
          <w:szCs w:val="22"/>
          <w:lang w:val="es-ES" w:eastAsia="en-US"/>
        </w:rPr>
        <w:t xml:space="preserve">odos los documentos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 xml:space="preserve">están disponibles </w:t>
      </w:r>
      <w:r w:rsidR="0072667D" w:rsidRPr="00970623">
        <w:rPr>
          <w:rFonts w:ascii="Calibri" w:hAnsi="Calibri"/>
          <w:sz w:val="22"/>
          <w:szCs w:val="22"/>
          <w:lang w:val="es-ES" w:eastAsia="en-US"/>
        </w:rPr>
        <w:t xml:space="preserve">en alemán, inglés, francés y español para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facilitarles la coordinación</w:t>
      </w:r>
      <w:r w:rsidR="0072667D" w:rsidRPr="00970623">
        <w:rPr>
          <w:rFonts w:ascii="Calibri" w:hAnsi="Calibri"/>
          <w:sz w:val="22"/>
          <w:szCs w:val="22"/>
          <w:lang w:val="es-ES" w:eastAsia="en-US"/>
        </w:rPr>
        <w:t xml:space="preserve"> con sus organizaciones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copartes</w:t>
      </w:r>
      <w:r w:rsidR="0072667D" w:rsidRPr="00970623">
        <w:rPr>
          <w:rFonts w:ascii="Calibri" w:hAnsi="Calibri"/>
          <w:sz w:val="22"/>
          <w:szCs w:val="22"/>
          <w:lang w:val="es-ES" w:eastAsia="en-US"/>
        </w:rPr>
        <w:t xml:space="preserve">: </w:t>
      </w:r>
    </w:p>
    <w:p w:rsidR="0072667D" w:rsidRPr="00970623" w:rsidRDefault="0072667D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434F51" w:rsidRDefault="00484EDD" w:rsidP="00AB569E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  <w:r>
        <w:rPr>
          <w:rFonts w:ascii="Calibri" w:hAnsi="Calibri"/>
          <w:sz w:val="22"/>
          <w:szCs w:val="22"/>
          <w:lang w:val="es-ES" w:eastAsia="en-US"/>
        </w:rPr>
        <w:t>En la página 3</w:t>
      </w:r>
      <w:r w:rsidR="00434F51">
        <w:rPr>
          <w:rFonts w:ascii="Calibri" w:hAnsi="Calibri"/>
          <w:sz w:val="22"/>
          <w:szCs w:val="22"/>
          <w:lang w:val="es-ES" w:eastAsia="en-US"/>
        </w:rPr>
        <w:t xml:space="preserve"> del presente documento figura el </w:t>
      </w:r>
      <w:r w:rsidR="00434F51" w:rsidRPr="00434F51">
        <w:rPr>
          <w:rFonts w:ascii="Calibri" w:hAnsi="Calibri"/>
          <w:b/>
          <w:sz w:val="22"/>
          <w:szCs w:val="22"/>
          <w:lang w:val="es-ES" w:eastAsia="en-US"/>
        </w:rPr>
        <w:t xml:space="preserve">cuestionario </w:t>
      </w:r>
      <w:r w:rsidR="00434F51">
        <w:rPr>
          <w:rFonts w:ascii="Calibri" w:hAnsi="Calibri"/>
          <w:b/>
          <w:sz w:val="22"/>
          <w:szCs w:val="22"/>
          <w:lang w:val="es-ES" w:eastAsia="en-US"/>
        </w:rPr>
        <w:t>relativo a</w:t>
      </w:r>
      <w:r w:rsidR="00434F51" w:rsidRPr="00434F51">
        <w:rPr>
          <w:rFonts w:ascii="Calibri" w:hAnsi="Calibri"/>
          <w:b/>
          <w:sz w:val="22"/>
          <w:szCs w:val="22"/>
          <w:lang w:val="es-ES" w:eastAsia="en-US"/>
        </w:rPr>
        <w:t xml:space="preserve"> la expresión de interés</w:t>
      </w:r>
      <w:r w:rsidR="00434F51">
        <w:rPr>
          <w:rFonts w:ascii="Calibri" w:hAnsi="Calibri"/>
          <w:sz w:val="22"/>
          <w:szCs w:val="22"/>
          <w:lang w:val="es-ES" w:eastAsia="en-US"/>
        </w:rPr>
        <w:t>.</w:t>
      </w:r>
    </w:p>
    <w:p w:rsidR="00434F51" w:rsidRDefault="00434F51" w:rsidP="00434F51">
      <w:pPr>
        <w:ind w:left="720"/>
        <w:contextualSpacing/>
        <w:rPr>
          <w:rFonts w:ascii="Calibri" w:hAnsi="Calibri"/>
          <w:sz w:val="22"/>
          <w:szCs w:val="22"/>
          <w:lang w:val="es-ES" w:eastAsia="en-US"/>
        </w:rPr>
      </w:pPr>
    </w:p>
    <w:p w:rsidR="00176DE8" w:rsidRPr="00970623" w:rsidRDefault="00AB569E" w:rsidP="00AB569E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  <w:r>
        <w:rPr>
          <w:rFonts w:ascii="Calibri" w:hAnsi="Calibri"/>
          <w:sz w:val="22"/>
          <w:szCs w:val="22"/>
          <w:lang w:val="es-ES" w:eastAsia="en-US"/>
        </w:rPr>
        <w:t xml:space="preserve">A partir de </w:t>
      </w:r>
      <w:r w:rsidR="00484EDD">
        <w:rPr>
          <w:rFonts w:ascii="Calibri" w:hAnsi="Calibri"/>
          <w:sz w:val="22"/>
          <w:szCs w:val="22"/>
          <w:lang w:val="es-ES" w:eastAsia="en-US"/>
        </w:rPr>
        <w:t>la página 4</w:t>
      </w:r>
      <w:r w:rsidR="00434F51">
        <w:rPr>
          <w:rFonts w:ascii="Calibri" w:hAnsi="Calibri"/>
          <w:sz w:val="22"/>
          <w:szCs w:val="22"/>
          <w:lang w:val="es-ES" w:eastAsia="en-US"/>
        </w:rPr>
        <w:t>, se incluye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un </w:t>
      </w:r>
      <w:r w:rsidR="00176DE8" w:rsidRPr="00970623">
        <w:rPr>
          <w:rFonts w:ascii="Calibri" w:hAnsi="Calibri"/>
          <w:b/>
          <w:bCs/>
          <w:sz w:val="22"/>
          <w:szCs w:val="22"/>
          <w:lang w:val="es-ES" w:eastAsia="en-US"/>
        </w:rPr>
        <w:t xml:space="preserve">resumen de las conferencias </w:t>
      </w:r>
      <w:r w:rsidR="00BF4DB4" w:rsidRPr="00970623">
        <w:rPr>
          <w:rFonts w:ascii="Calibri" w:hAnsi="Calibri"/>
          <w:b/>
          <w:bCs/>
          <w:sz w:val="22"/>
          <w:szCs w:val="22"/>
          <w:lang w:val="es-ES" w:eastAsia="en-US"/>
        </w:rPr>
        <w:t>para organizaciones copartes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realizadas para el trabajo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conjunto </w:t>
      </w:r>
      <w:r w:rsidR="00176DE8" w:rsidRPr="00AB569E">
        <w:rPr>
          <w:rFonts w:ascii="Calibri" w:hAnsi="Calibri"/>
          <w:sz w:val="22"/>
          <w:szCs w:val="22"/>
          <w:lang w:val="es-ES" w:eastAsia="en-US"/>
        </w:rPr>
        <w:t>weltwärts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desde 2012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 xml:space="preserve">, incluidas las conferencias para organizaciones copartes </w:t>
      </w:r>
      <w:r w:rsidR="004E54FB" w:rsidRPr="00970623">
        <w:rPr>
          <w:rFonts w:ascii="Calibri" w:hAnsi="Calibri"/>
          <w:sz w:val="22"/>
          <w:szCs w:val="22"/>
          <w:lang w:val="es-ES" w:eastAsia="en-US"/>
        </w:rPr>
        <w:t>ya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planeadas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para la </w:t>
      </w:r>
      <w:r w:rsidR="00637480" w:rsidRPr="00970623">
        <w:rPr>
          <w:rFonts w:ascii="Calibri" w:hAnsi="Calibri"/>
          <w:sz w:val="22"/>
          <w:szCs w:val="22"/>
          <w:lang w:val="es-ES" w:eastAsia="en-US"/>
        </w:rPr>
        <w:t>primavera de 202</w:t>
      </w:r>
      <w:r w:rsidR="00434F51">
        <w:rPr>
          <w:rFonts w:ascii="Calibri" w:hAnsi="Calibri"/>
          <w:sz w:val="22"/>
          <w:szCs w:val="22"/>
          <w:lang w:val="es-ES" w:eastAsia="en-US"/>
        </w:rPr>
        <w:t>1</w:t>
      </w:r>
      <w:r w:rsidR="00637480" w:rsidRPr="00970623">
        <w:rPr>
          <w:rFonts w:ascii="Calibri" w:hAnsi="Calibri"/>
          <w:sz w:val="22"/>
          <w:szCs w:val="22"/>
          <w:lang w:val="es-ES" w:eastAsia="en-US"/>
        </w:rPr>
        <w:t xml:space="preserve">. </w:t>
      </w:r>
    </w:p>
    <w:p w:rsidR="00176DE8" w:rsidRPr="00970623" w:rsidRDefault="00176DE8" w:rsidP="00176DE8">
      <w:pPr>
        <w:rPr>
          <w:rFonts w:ascii="Calibri" w:hAnsi="Calibri"/>
          <w:sz w:val="16"/>
          <w:szCs w:val="16"/>
          <w:lang w:val="es-ES" w:eastAsia="en-US"/>
        </w:rPr>
      </w:pPr>
    </w:p>
    <w:p w:rsidR="00176DE8" w:rsidRPr="00484EDD" w:rsidRDefault="00176DE8" w:rsidP="00484EDD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  <w:r w:rsidRPr="000A3632">
        <w:rPr>
          <w:rFonts w:ascii="Calibri" w:hAnsi="Calibri"/>
          <w:sz w:val="22"/>
          <w:szCs w:val="22"/>
          <w:lang w:val="es-ES" w:eastAsia="en-US"/>
        </w:rPr>
        <w:t xml:space="preserve">Los objetivos y las condiciones de </w:t>
      </w:r>
      <w:r w:rsidR="00D21E8E" w:rsidRPr="000A3632">
        <w:rPr>
          <w:rFonts w:ascii="Calibri" w:hAnsi="Calibri"/>
          <w:sz w:val="22"/>
          <w:szCs w:val="22"/>
          <w:lang w:val="es-ES" w:eastAsia="en-US"/>
        </w:rPr>
        <w:t>realiza</w:t>
      </w:r>
      <w:r w:rsidR="00BF4DB4" w:rsidRPr="000A3632">
        <w:rPr>
          <w:rFonts w:ascii="Calibri" w:hAnsi="Calibri"/>
          <w:sz w:val="22"/>
          <w:szCs w:val="22"/>
          <w:lang w:val="es-ES" w:eastAsia="en-US"/>
        </w:rPr>
        <w:t>ción</w:t>
      </w:r>
      <w:r w:rsidRPr="000A3632">
        <w:rPr>
          <w:rFonts w:ascii="Calibri" w:hAnsi="Calibri"/>
          <w:sz w:val="22"/>
          <w:szCs w:val="22"/>
          <w:lang w:val="es-ES" w:eastAsia="en-US"/>
        </w:rPr>
        <w:t xml:space="preserve"> se </w:t>
      </w:r>
      <w:r w:rsidR="00BF4DB4" w:rsidRPr="000A3632">
        <w:rPr>
          <w:rFonts w:ascii="Calibri" w:hAnsi="Calibri"/>
          <w:sz w:val="22"/>
          <w:szCs w:val="22"/>
          <w:lang w:val="es-ES" w:eastAsia="en-US"/>
        </w:rPr>
        <w:t>detallan</w:t>
      </w:r>
      <w:r w:rsidRPr="000A3632">
        <w:rPr>
          <w:rFonts w:ascii="Calibri" w:hAnsi="Calibri"/>
          <w:sz w:val="22"/>
          <w:szCs w:val="22"/>
          <w:lang w:val="es-ES" w:eastAsia="en-US"/>
        </w:rPr>
        <w:t xml:space="preserve"> en las </w:t>
      </w:r>
      <w:r w:rsidR="00BF4DB4" w:rsidRPr="000A3632">
        <w:rPr>
          <w:rFonts w:ascii="Calibri" w:hAnsi="Calibri"/>
          <w:sz w:val="22"/>
          <w:szCs w:val="22"/>
          <w:lang w:val="es-ES" w:eastAsia="en-US"/>
        </w:rPr>
        <w:t>«</w:t>
      </w:r>
      <w:r w:rsidRPr="000A3632">
        <w:rPr>
          <w:rFonts w:ascii="Calibri" w:hAnsi="Calibri"/>
          <w:b/>
          <w:bCs/>
          <w:sz w:val="22"/>
          <w:szCs w:val="22"/>
          <w:lang w:val="es-ES" w:eastAsia="en-US"/>
        </w:rPr>
        <w:t xml:space="preserve">Condiciones marco para la realización de las </w:t>
      </w:r>
      <w:r w:rsidRPr="00484EDD">
        <w:rPr>
          <w:rFonts w:ascii="Calibri" w:hAnsi="Calibri"/>
          <w:b/>
          <w:bCs/>
          <w:sz w:val="22"/>
          <w:szCs w:val="22"/>
          <w:lang w:val="es-ES" w:eastAsia="en-US"/>
        </w:rPr>
        <w:t xml:space="preserve">conferencias </w:t>
      </w:r>
      <w:r w:rsidR="00BF4DB4" w:rsidRPr="00484EDD">
        <w:rPr>
          <w:rFonts w:ascii="Calibri" w:hAnsi="Calibri"/>
          <w:b/>
          <w:bCs/>
          <w:sz w:val="22"/>
          <w:szCs w:val="22"/>
          <w:lang w:val="es-ES" w:eastAsia="en-US"/>
        </w:rPr>
        <w:t>para organizaciones copartes en</w:t>
      </w:r>
      <w:r w:rsidRPr="00484EDD">
        <w:rPr>
          <w:rFonts w:ascii="Calibri" w:hAnsi="Calibri"/>
          <w:b/>
          <w:bCs/>
          <w:sz w:val="22"/>
          <w:szCs w:val="22"/>
          <w:lang w:val="es-ES" w:eastAsia="en-US"/>
        </w:rPr>
        <w:t xml:space="preserve"> </w:t>
      </w:r>
      <w:r w:rsidR="00637480" w:rsidRPr="00484EDD">
        <w:rPr>
          <w:rFonts w:ascii="Calibri" w:hAnsi="Calibri"/>
          <w:b/>
          <w:bCs/>
          <w:sz w:val="22"/>
          <w:szCs w:val="22"/>
          <w:lang w:val="es-ES" w:eastAsia="en-US"/>
        </w:rPr>
        <w:t xml:space="preserve">el </w:t>
      </w:r>
      <w:r w:rsidRPr="00484EDD">
        <w:rPr>
          <w:rFonts w:ascii="Calibri" w:hAnsi="Calibri"/>
          <w:b/>
          <w:bCs/>
          <w:sz w:val="22"/>
          <w:szCs w:val="22"/>
          <w:lang w:val="es-ES" w:eastAsia="en-US"/>
        </w:rPr>
        <w:t>programa weltwärts</w:t>
      </w:r>
      <w:r w:rsidR="00BF4DB4" w:rsidRPr="00484EDD">
        <w:rPr>
          <w:rFonts w:ascii="Calibri" w:hAnsi="Calibri"/>
          <w:sz w:val="22"/>
          <w:szCs w:val="22"/>
          <w:lang w:val="es-ES" w:eastAsia="en-US"/>
        </w:rPr>
        <w:t xml:space="preserve">» </w:t>
      </w:r>
      <w:r w:rsidR="00434F51" w:rsidRPr="00484EDD">
        <w:rPr>
          <w:rFonts w:ascii="Calibri" w:hAnsi="Calibri"/>
          <w:sz w:val="22"/>
          <w:szCs w:val="22"/>
          <w:lang w:val="es-ES" w:eastAsia="en-US"/>
        </w:rPr>
        <w:t>en nuestra página web (</w:t>
      </w:r>
      <w:hyperlink r:id="rId8" w:history="1">
        <w:r w:rsidR="00313FA0" w:rsidRPr="00C5205D">
          <w:rPr>
            <w:rStyle w:val="Hyperlink"/>
            <w:rFonts w:ascii="Calibri" w:hAnsi="Calibri"/>
            <w:sz w:val="22"/>
            <w:szCs w:val="22"/>
            <w:lang w:val="es-ES" w:eastAsia="en-US"/>
          </w:rPr>
          <w:t>https://www.weltwaerts.de/es/centro-de-documentos-para-organizaciones.html</w:t>
        </w:r>
      </w:hyperlink>
      <w:r w:rsidR="00434F51" w:rsidRPr="00484EDD">
        <w:rPr>
          <w:rFonts w:ascii="Calibri" w:hAnsi="Calibri"/>
          <w:sz w:val="22"/>
          <w:szCs w:val="22"/>
          <w:lang w:val="es-ES" w:eastAsia="en-US"/>
        </w:rPr>
        <w:t xml:space="preserve">). </w:t>
      </w:r>
      <w:r w:rsidR="00484EDD">
        <w:rPr>
          <w:rFonts w:ascii="Calibri" w:hAnsi="Calibri"/>
          <w:sz w:val="22"/>
          <w:szCs w:val="22"/>
          <w:lang w:val="es-ES" w:eastAsia="en-US"/>
        </w:rPr>
        <w:t xml:space="preserve"> </w:t>
      </w:r>
    </w:p>
    <w:p w:rsidR="000A3632" w:rsidRPr="000A3632" w:rsidRDefault="000A3632" w:rsidP="000A3632">
      <w:p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</w:p>
    <w:p w:rsidR="00176DE8" w:rsidRPr="00970623" w:rsidRDefault="00D21E8E" w:rsidP="00176DE8">
      <w:pPr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Les rogamos enviar su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expresión de inte</w:t>
      </w:r>
      <w:bookmarkStart w:id="0" w:name="_GoBack"/>
      <w:bookmarkEnd w:id="0"/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rés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cumplimentada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176DE8" w:rsidRPr="009602E3">
        <w:rPr>
          <w:rFonts w:ascii="Calibri" w:hAnsi="Calibri"/>
          <w:b/>
          <w:bCs/>
          <w:sz w:val="22"/>
          <w:szCs w:val="22"/>
          <w:lang w:val="es-ES" w:eastAsia="en-US"/>
        </w:rPr>
        <w:t>antes</w:t>
      </w:r>
      <w:r w:rsidR="00AB569E" w:rsidRPr="009602E3">
        <w:rPr>
          <w:rFonts w:ascii="Calibri" w:hAnsi="Calibri"/>
          <w:b/>
          <w:bCs/>
          <w:sz w:val="22"/>
          <w:szCs w:val="22"/>
          <w:lang w:val="es-ES" w:eastAsia="en-US"/>
        </w:rPr>
        <w:t xml:space="preserve"> del</w:t>
      </w:r>
      <w:r w:rsidR="00176DE8" w:rsidRPr="009602E3">
        <w:rPr>
          <w:rFonts w:ascii="Calibri" w:hAnsi="Calibri"/>
          <w:b/>
          <w:bCs/>
          <w:sz w:val="22"/>
          <w:szCs w:val="22"/>
          <w:lang w:val="es-ES" w:eastAsia="en-US"/>
        </w:rPr>
        <w:t xml:space="preserve"> </w:t>
      </w:r>
      <w:r w:rsidR="00AB569E" w:rsidRPr="009602E3">
        <w:rPr>
          <w:rFonts w:ascii="Calibri" w:hAnsi="Calibri"/>
          <w:b/>
          <w:bCs/>
          <w:sz w:val="22"/>
          <w:szCs w:val="22"/>
          <w:lang w:val="es-ES" w:eastAsia="en-US"/>
        </w:rPr>
        <w:t>18.09.2020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a la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O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ficina de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C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oordinación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 xml:space="preserve">de </w:t>
      </w:r>
      <w:r w:rsidR="00176DE8" w:rsidRPr="00AB569E">
        <w:rPr>
          <w:rFonts w:ascii="Calibri" w:hAnsi="Calibri"/>
          <w:sz w:val="22"/>
          <w:szCs w:val="22"/>
          <w:lang w:val="es-ES" w:eastAsia="en-US"/>
        </w:rPr>
        <w:t>weltwärts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: </w:t>
      </w:r>
      <w:hyperlink r:id="rId9" w:history="1">
        <w:r w:rsidR="00BF4DB4" w:rsidRPr="00970623">
          <w:rPr>
            <w:rStyle w:val="Hyperlink"/>
            <w:rFonts w:ascii="Calibri" w:hAnsi="Calibri"/>
            <w:sz w:val="22"/>
            <w:szCs w:val="22"/>
            <w:lang w:val="es-ES" w:eastAsia="en-US"/>
          </w:rPr>
          <w:t xml:space="preserve">sekretariat@weltwaerts.de. </w:t>
        </w:r>
      </w:hyperlink>
    </w:p>
    <w:p w:rsidR="00176DE8" w:rsidRPr="00970623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176DE8" w:rsidRPr="00484EDD" w:rsidRDefault="00D21E8E" w:rsidP="00176DE8">
      <w:pPr>
        <w:rPr>
          <w:rFonts w:asciiTheme="minorHAnsi" w:hAnsiTheme="minorHAns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T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>enga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n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en cuenta que </w:t>
      </w:r>
      <w:r w:rsidR="009602E3">
        <w:rPr>
          <w:rFonts w:ascii="Calibri" w:hAnsi="Calibri"/>
          <w:sz w:val="22"/>
          <w:szCs w:val="22"/>
          <w:lang w:val="es-ES" w:eastAsia="en-US"/>
        </w:rPr>
        <w:t>los encuentros (de menor envergadura) de determinadas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 xml:space="preserve"> organizaciones de envío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 xml:space="preserve">y sus copartes siguen siendo una 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de las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prioridad</w:t>
      </w:r>
      <w:r w:rsidRPr="00970623">
        <w:rPr>
          <w:rFonts w:ascii="Calibri" w:hAnsi="Calibri"/>
          <w:sz w:val="22"/>
          <w:szCs w:val="22"/>
          <w:lang w:val="es-ES" w:eastAsia="en-US"/>
        </w:rPr>
        <w:t>es d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el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financia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miento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de las medidas de acompañamiento del programa y pueden solicitarse</w:t>
      </w:r>
      <w:r w:rsidR="009602E3">
        <w:rPr>
          <w:rFonts w:ascii="Calibri" w:hAnsi="Calibri"/>
          <w:sz w:val="22"/>
          <w:szCs w:val="22"/>
          <w:lang w:val="es-ES" w:eastAsia="en-US"/>
        </w:rPr>
        <w:t xml:space="preserve"> con actores adicionales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independientemente de las conferencias 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>para las organizaciones copartes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en los plazos habituales</w:t>
      </w:r>
      <w:r w:rsidR="00BF4DB4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Pr="00970623">
        <w:rPr>
          <w:rFonts w:ascii="Calibri" w:hAnsi="Calibri"/>
          <w:sz w:val="22"/>
          <w:szCs w:val="22"/>
          <w:lang w:val="es-ES" w:eastAsia="en-US"/>
        </w:rPr>
        <w:t>(</w:t>
      </w:r>
      <w:r w:rsidR="00BF4DB4" w:rsidRPr="00484EDD">
        <w:rPr>
          <w:rFonts w:asciiTheme="minorHAnsi" w:hAnsiTheme="minorHAnsi"/>
          <w:sz w:val="22"/>
          <w:szCs w:val="22"/>
          <w:lang w:val="es-ES" w:eastAsia="en-US"/>
        </w:rPr>
        <w:t>ver</w:t>
      </w:r>
      <w:r w:rsidR="00176DE8" w:rsidRPr="00484EDD">
        <w:rPr>
          <w:rFonts w:asciiTheme="minorHAnsi" w:hAnsiTheme="minorHAnsi"/>
          <w:sz w:val="22"/>
          <w:szCs w:val="22"/>
          <w:lang w:val="es-ES" w:eastAsia="en-US"/>
        </w:rPr>
        <w:t xml:space="preserve"> </w:t>
      </w:r>
      <w:hyperlink r:id="rId10" w:history="1">
        <w:r w:rsidR="00484EDD" w:rsidRPr="00484EDD">
          <w:rPr>
            <w:rStyle w:val="Hyperlink"/>
            <w:rFonts w:asciiTheme="minorHAnsi" w:hAnsiTheme="minorHAnsi"/>
            <w:sz w:val="22"/>
            <w:szCs w:val="22"/>
            <w:lang w:val="es-ES"/>
          </w:rPr>
          <w:t>https://www.weltwaerts.de/es/desarrollar-medidas-complementarias-del-programa-organizaciones.html</w:t>
        </w:r>
      </w:hyperlink>
      <w:r w:rsidR="00484EDD" w:rsidRPr="00484EDD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484EDD">
        <w:rPr>
          <w:rStyle w:val="Hyperlink"/>
          <w:rFonts w:asciiTheme="minorHAnsi" w:hAnsiTheme="minorHAnsi"/>
          <w:sz w:val="22"/>
          <w:szCs w:val="22"/>
          <w:lang w:val="es-ES" w:eastAsia="en-US"/>
        </w:rPr>
        <w:t>)</w:t>
      </w:r>
      <w:r w:rsidRPr="00484EDD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s-ES" w:eastAsia="en-US"/>
        </w:rPr>
        <w:t>.</w:t>
      </w:r>
    </w:p>
    <w:p w:rsidR="00176DE8" w:rsidRPr="00970623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176DE8" w:rsidRPr="00970623" w:rsidRDefault="00BF4DB4" w:rsidP="00176DE8">
      <w:pPr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Para cualquier consulta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>, pónga</w:t>
      </w:r>
      <w:r w:rsidRPr="00970623">
        <w:rPr>
          <w:rFonts w:ascii="Calibri" w:hAnsi="Calibri"/>
          <w:sz w:val="22"/>
          <w:szCs w:val="22"/>
          <w:lang w:val="es-ES" w:eastAsia="en-US"/>
        </w:rPr>
        <w:t>n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se en contacto con </w:t>
      </w:r>
      <w:r w:rsidR="009602E3" w:rsidRPr="000A3632">
        <w:rPr>
          <w:rFonts w:ascii="Calibri" w:hAnsi="Calibri"/>
          <w:sz w:val="22"/>
          <w:szCs w:val="22"/>
          <w:lang w:val="es-ES" w:eastAsia="en-US"/>
        </w:rPr>
        <w:t>Natalie Tawamba Tessa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de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la </w:t>
      </w:r>
      <w:r w:rsidRPr="00970623">
        <w:rPr>
          <w:rFonts w:ascii="Calibri" w:hAnsi="Calibri"/>
          <w:sz w:val="22"/>
          <w:szCs w:val="22"/>
          <w:lang w:val="es-ES" w:eastAsia="en-US"/>
        </w:rPr>
        <w:t>O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ficina de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C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oordinación de </w:t>
      </w:r>
      <w:r w:rsidR="00176DE8" w:rsidRPr="00AB569E">
        <w:rPr>
          <w:rFonts w:ascii="Calibri" w:hAnsi="Calibri"/>
          <w:sz w:val="22"/>
          <w:szCs w:val="22"/>
          <w:lang w:val="es-ES" w:eastAsia="en-US"/>
        </w:rPr>
        <w:t>weltwärts</w:t>
      </w:r>
      <w:r w:rsidR="009602E3">
        <w:rPr>
          <w:rFonts w:ascii="Calibri" w:hAnsi="Calibri"/>
          <w:sz w:val="22"/>
          <w:szCs w:val="22"/>
          <w:lang w:val="es-ES" w:eastAsia="en-US"/>
        </w:rPr>
        <w:t>:</w:t>
      </w:r>
      <w:r w:rsidR="009602E3" w:rsidRPr="000A3632">
        <w:rPr>
          <w:rStyle w:val="Hyperlink"/>
          <w:rFonts w:ascii="Calibri" w:hAnsi="Calibri"/>
          <w:sz w:val="22"/>
          <w:szCs w:val="22"/>
          <w:lang w:val="es-ES" w:eastAsia="en-US"/>
        </w:rPr>
        <w:t xml:space="preserve"> natalie.tawambatessa@engagement-global.de</w:t>
      </w:r>
      <w:r w:rsidR="009602E3" w:rsidRPr="000A3632">
        <w:rPr>
          <w:rFonts w:ascii="Calibri" w:hAnsi="Calibri"/>
          <w:sz w:val="22"/>
          <w:szCs w:val="22"/>
          <w:lang w:val="es-ES" w:eastAsia="en-US"/>
        </w:rPr>
        <w:t>, Tel. +49 (0)228 20 717-114</w:t>
      </w:r>
      <w:r w:rsidR="008D6C59" w:rsidRPr="00970623">
        <w:rPr>
          <w:rFonts w:ascii="Calibri" w:hAnsi="Calibri"/>
          <w:sz w:val="22"/>
          <w:szCs w:val="22"/>
          <w:lang w:val="es-ES" w:eastAsia="en-US"/>
        </w:rPr>
        <w:t>,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o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 xml:space="preserve">bien 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>con el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/la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representante de su grupo de interés en el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Comité Directivo del Programa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>.</w:t>
      </w:r>
    </w:p>
    <w:p w:rsidR="00176DE8" w:rsidRPr="00970623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</w:p>
    <w:p w:rsidR="00176DE8" w:rsidRPr="00970623" w:rsidRDefault="00D21E8E" w:rsidP="00176DE8">
      <w:pPr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Atentamente,</w:t>
      </w:r>
    </w:p>
    <w:p w:rsidR="00176DE8" w:rsidRPr="00970623" w:rsidRDefault="00176DE8" w:rsidP="00176DE8">
      <w:pPr>
        <w:rPr>
          <w:rFonts w:ascii="Calibri" w:hAnsi="Calibri"/>
          <w:sz w:val="20"/>
          <w:szCs w:val="20"/>
          <w:lang w:val="es-ES"/>
        </w:rPr>
      </w:pPr>
    </w:p>
    <w:p w:rsidR="00991ABA" w:rsidRDefault="00D21E8E">
      <w:pPr>
        <w:rPr>
          <w:rFonts w:ascii="Calibri" w:hAnsi="Calibri"/>
          <w:i/>
          <w:color w:val="000000"/>
          <w:sz w:val="22"/>
          <w:szCs w:val="22"/>
          <w:lang w:val="es-ES"/>
        </w:rPr>
      </w:pPr>
      <w:r w:rsidRPr="00970623">
        <w:rPr>
          <w:rFonts w:ascii="Calibri" w:hAnsi="Calibri"/>
          <w:color w:val="000000"/>
          <w:sz w:val="22"/>
          <w:szCs w:val="22"/>
          <w:lang w:val="es-ES"/>
        </w:rPr>
        <w:t>La Oficina de C</w:t>
      </w:r>
      <w:r w:rsidR="00176DE8" w:rsidRPr="00970623">
        <w:rPr>
          <w:rFonts w:ascii="Calibri" w:hAnsi="Calibri"/>
          <w:color w:val="000000"/>
          <w:sz w:val="22"/>
          <w:szCs w:val="22"/>
          <w:lang w:val="es-ES"/>
        </w:rPr>
        <w:t>oordinación</w:t>
      </w:r>
      <w:r w:rsidRPr="00970623">
        <w:rPr>
          <w:rFonts w:ascii="Calibri" w:hAnsi="Calibri"/>
          <w:color w:val="000000"/>
          <w:sz w:val="22"/>
          <w:szCs w:val="22"/>
          <w:lang w:val="es-ES"/>
        </w:rPr>
        <w:t xml:space="preserve"> de</w:t>
      </w:r>
      <w:r w:rsidR="00176DE8" w:rsidRPr="00970623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 w:rsidR="00176DE8" w:rsidRPr="00AB569E">
        <w:rPr>
          <w:rFonts w:ascii="Calibri" w:hAnsi="Calibri"/>
          <w:color w:val="000000"/>
          <w:sz w:val="22"/>
          <w:szCs w:val="22"/>
          <w:lang w:val="es-ES"/>
        </w:rPr>
        <w:t>weltwärts</w:t>
      </w:r>
    </w:p>
    <w:p w:rsidR="00991ABA" w:rsidRDefault="00991ABA">
      <w:pPr>
        <w:spacing w:after="200" w:line="276" w:lineRule="auto"/>
        <w:rPr>
          <w:rFonts w:ascii="Calibri" w:hAnsi="Calibri"/>
          <w:i/>
          <w:color w:val="000000"/>
          <w:sz w:val="22"/>
          <w:szCs w:val="22"/>
          <w:lang w:val="es-ES"/>
        </w:rPr>
      </w:pPr>
      <w:r>
        <w:rPr>
          <w:rFonts w:ascii="Calibri" w:hAnsi="Calibri"/>
          <w:i/>
          <w:color w:val="000000"/>
          <w:sz w:val="22"/>
          <w:szCs w:val="22"/>
          <w:lang w:val="es-ES"/>
        </w:rPr>
        <w:br w:type="page"/>
      </w:r>
    </w:p>
    <w:p w:rsidR="00991ABA" w:rsidRPr="00542A4A" w:rsidRDefault="00991ABA" w:rsidP="00991ABA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542A4A">
        <w:rPr>
          <w:rFonts w:asciiTheme="majorHAnsi" w:hAnsiTheme="majorHAnsi"/>
          <w:b/>
          <w:sz w:val="28"/>
          <w:szCs w:val="28"/>
          <w:lang w:val="es-ES"/>
        </w:rPr>
        <w:lastRenderedPageBreak/>
        <w:t xml:space="preserve">Expresión de interés para la realización de una conferencia para las organizaciones copartes </w:t>
      </w:r>
      <w:r w:rsidR="009602E3">
        <w:rPr>
          <w:rFonts w:asciiTheme="majorHAnsi" w:hAnsiTheme="majorHAnsi"/>
          <w:b/>
          <w:sz w:val="28"/>
          <w:szCs w:val="28"/>
          <w:lang w:val="es-ES"/>
        </w:rPr>
        <w:t>entre otoño de 2021 y primavera de 2022</w:t>
      </w:r>
      <w:r w:rsidRPr="00542A4A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:rsidR="00991ABA" w:rsidRPr="00542A4A" w:rsidRDefault="00991ABA" w:rsidP="00991ABA">
      <w:pPr>
        <w:jc w:val="center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542A4A">
      <w:pPr>
        <w:jc w:val="both"/>
        <w:rPr>
          <w:rFonts w:asciiTheme="minorHAnsi" w:hAnsiTheme="minorHAnsi"/>
          <w:color w:val="0000FF" w:themeColor="hyperlink"/>
          <w:sz w:val="20"/>
          <w:szCs w:val="20"/>
          <w:u w:val="single"/>
          <w:lang w:val="es-ES"/>
        </w:rPr>
      </w:pPr>
    </w:p>
    <w:p w:rsidR="00991ABA" w:rsidRPr="00542A4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 w:hanging="426"/>
        <w:contextualSpacing w:val="0"/>
        <w:rPr>
          <w:rFonts w:asciiTheme="minorHAnsi" w:hAnsiTheme="minorHAnsi"/>
          <w:b/>
          <w:sz w:val="20"/>
          <w:szCs w:val="20"/>
        </w:rPr>
      </w:pPr>
      <w:r w:rsidRPr="00542A4A">
        <w:rPr>
          <w:rFonts w:asciiTheme="minorHAnsi" w:hAnsiTheme="minorHAnsi"/>
          <w:b/>
          <w:sz w:val="20"/>
          <w:szCs w:val="20"/>
        </w:rPr>
        <w:t>Organizaciones organizadoras</w:t>
      </w:r>
    </w:p>
    <w:p w:rsidR="00991ABA" w:rsidRPr="00542A4A" w:rsidRDefault="00991ABA" w:rsidP="00991ABA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/>
          <w:b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 xml:space="preserve">Nombre y número de la organización de envío y/o acogida /asociación de voluntarios y voluntarias retornados de </w:t>
      </w:r>
      <w:r w:rsidRPr="00542A4A">
        <w:rPr>
          <w:rFonts w:asciiTheme="minorHAnsi" w:hAnsiTheme="minorHAnsi"/>
          <w:b/>
          <w:i/>
          <w:sz w:val="20"/>
          <w:szCs w:val="20"/>
          <w:lang w:val="es-ES"/>
        </w:rPr>
        <w:t>weltwärts</w:t>
      </w:r>
      <w:r w:rsidRPr="00542A4A">
        <w:rPr>
          <w:rFonts w:asciiTheme="minorHAnsi" w:hAnsiTheme="minorHAnsi"/>
          <w:b/>
          <w:sz w:val="20"/>
          <w:szCs w:val="20"/>
          <w:lang w:val="es-ES"/>
        </w:rPr>
        <w:t>:</w:t>
      </w:r>
    </w:p>
    <w:p w:rsidR="00991ABA" w:rsidRPr="00542A4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/>
          <w:b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>Persona de contacto para consultas (nombre, teléfono, dirección de correo electrónico):</w:t>
      </w:r>
    </w:p>
    <w:p w:rsidR="00991ABA" w:rsidRPr="00542A4A" w:rsidRDefault="00991ABA" w:rsidP="00991ABA">
      <w:pPr>
        <w:ind w:left="425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ind w:left="425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/>
          <w:b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 xml:space="preserve">Nombre de la(s) organización(es) coparte(s) coorganizadora(s) </w:t>
      </w:r>
      <w:r w:rsidRPr="00542A4A">
        <w:rPr>
          <w:rFonts w:asciiTheme="minorHAnsi" w:hAnsiTheme="minorHAnsi"/>
          <w:sz w:val="20"/>
          <w:szCs w:val="20"/>
          <w:lang w:val="es-ES"/>
        </w:rPr>
        <w:t>(en caso de conocerse ya):</w:t>
      </w:r>
      <w:r w:rsidRPr="00542A4A">
        <w:rPr>
          <w:rFonts w:asciiTheme="minorHAnsi" w:hAnsiTheme="minorHAnsi"/>
          <w:sz w:val="20"/>
          <w:szCs w:val="20"/>
          <w:lang w:val="es-ES"/>
        </w:rPr>
        <w:br/>
        <w:t>Las conferencias para las organizaciones copartes se llevarán a cabo conjuntamente con una o más organizaciones copartes del país de su celebración. ¿Con qué organizaciones copartes le gustaría planificar y llevar a cabo la conferencia? ¿Las ha incluido ya en la elaboración de la presente expresión de interés?</w:t>
      </w:r>
    </w:p>
    <w:p w:rsidR="00991ABA" w:rsidRPr="00542A4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/>
          <w:b/>
          <w:sz w:val="20"/>
          <w:szCs w:val="20"/>
        </w:rPr>
      </w:pPr>
      <w:r w:rsidRPr="00542A4A">
        <w:rPr>
          <w:rFonts w:asciiTheme="minorHAnsi" w:hAnsiTheme="minorHAnsi"/>
          <w:sz w:val="20"/>
          <w:szCs w:val="20"/>
          <w:lang w:val="es-ES"/>
        </w:rPr>
        <w:t xml:space="preserve">¿Piensa realizar la conferencia en colaboración con </w:t>
      </w:r>
      <w:r w:rsidRPr="00542A4A">
        <w:rPr>
          <w:rFonts w:asciiTheme="minorHAnsi" w:hAnsiTheme="minorHAnsi"/>
          <w:b/>
          <w:sz w:val="20"/>
          <w:szCs w:val="20"/>
          <w:lang w:val="es-ES"/>
        </w:rPr>
        <w:t>otras organizaciones de envío y/o acogida o asociaciones de voluntarios y voluntarias retornados de Alemania</w:t>
      </w:r>
      <w:r w:rsidRPr="00542A4A">
        <w:rPr>
          <w:rFonts w:asciiTheme="minorHAnsi" w:hAnsiTheme="minorHAnsi"/>
          <w:sz w:val="20"/>
          <w:szCs w:val="20"/>
          <w:lang w:val="es-ES"/>
        </w:rPr>
        <w:t xml:space="preserve">? </w:t>
      </w:r>
      <w:r w:rsidRPr="00542A4A">
        <w:rPr>
          <w:rFonts w:asciiTheme="minorHAnsi" w:hAnsiTheme="minorHAnsi"/>
          <w:sz w:val="20"/>
          <w:szCs w:val="20"/>
        </w:rPr>
        <w:t>En caso afirmativo, ¿con cuál(es)?</w:t>
      </w: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</w:rPr>
      </w:pPr>
    </w:p>
    <w:p w:rsidR="00991ABA" w:rsidRPr="00542A4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542A4A">
        <w:rPr>
          <w:rFonts w:asciiTheme="minorHAnsi" w:hAnsiTheme="minorHAnsi"/>
          <w:b/>
          <w:sz w:val="20"/>
          <w:szCs w:val="20"/>
        </w:rPr>
        <w:t>País/Región</w:t>
      </w:r>
    </w:p>
    <w:p w:rsidR="00991ABA" w:rsidRPr="00542A4A" w:rsidRDefault="00991ABA" w:rsidP="00991ABA">
      <w:pPr>
        <w:pStyle w:val="Listenabsatz"/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</w:p>
    <w:p w:rsidR="00991ABA" w:rsidRPr="00542A4A" w:rsidRDefault="00991ABA" w:rsidP="00991ABA">
      <w:pPr>
        <w:pStyle w:val="Listenabsatz"/>
        <w:shd w:val="clear" w:color="auto" w:fill="D9D9D9" w:themeFill="background1" w:themeFillShade="D9"/>
        <w:spacing w:line="240" w:lineRule="auto"/>
        <w:ind w:left="426"/>
        <w:rPr>
          <w:rFonts w:asciiTheme="minorHAnsi" w:hAnsiTheme="minorHAnsi"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 xml:space="preserve">Por favor, indique el país o la región en la que le gustaría organizar una conferencia para organizaciones copartes </w:t>
      </w:r>
      <w:r w:rsidR="009602E3" w:rsidRPr="00542A4A">
        <w:rPr>
          <w:rFonts w:asciiTheme="minorHAnsi" w:hAnsiTheme="minorHAnsi"/>
          <w:sz w:val="20"/>
          <w:szCs w:val="20"/>
          <w:lang w:val="es-ES"/>
        </w:rPr>
        <w:t>(así como el lugar previsto para la conferencia, caso de conocerse ya)</w:t>
      </w:r>
      <w:r w:rsidRPr="00542A4A">
        <w:rPr>
          <w:rFonts w:asciiTheme="minorHAnsi" w:hAnsiTheme="minorHAnsi"/>
          <w:b/>
          <w:sz w:val="20"/>
          <w:szCs w:val="20"/>
          <w:lang w:val="es-ES"/>
        </w:rPr>
        <w:t xml:space="preserve">. </w:t>
      </w:r>
    </w:p>
    <w:p w:rsidR="00991ABA" w:rsidRPr="00542A4A" w:rsidRDefault="00991ABA" w:rsidP="00991ABA">
      <w:pPr>
        <w:pStyle w:val="Listenabsatz"/>
        <w:spacing w:after="120" w:line="240" w:lineRule="auto"/>
        <w:ind w:left="425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/>
          <w:b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>¿De qué países</w:t>
      </w:r>
      <w:r w:rsidRPr="00542A4A">
        <w:rPr>
          <w:rFonts w:asciiTheme="minorHAnsi" w:hAnsiTheme="minorHAnsi"/>
          <w:sz w:val="20"/>
          <w:szCs w:val="20"/>
          <w:lang w:val="es-ES"/>
        </w:rPr>
        <w:t xml:space="preserve"> invitaría a participantes a </w:t>
      </w:r>
      <w:r w:rsidR="003C3651">
        <w:rPr>
          <w:rFonts w:asciiTheme="minorHAnsi" w:hAnsiTheme="minorHAnsi"/>
          <w:sz w:val="20"/>
          <w:szCs w:val="20"/>
          <w:lang w:val="es-ES"/>
        </w:rPr>
        <w:t>su</w:t>
      </w:r>
      <w:r w:rsidRPr="00542A4A">
        <w:rPr>
          <w:rFonts w:asciiTheme="minorHAnsi" w:hAnsiTheme="minorHAnsi"/>
          <w:sz w:val="20"/>
          <w:szCs w:val="20"/>
          <w:lang w:val="es-ES"/>
        </w:rPr>
        <w:t xml:space="preserve"> conferencia para organizaciones copartes?</w:t>
      </w: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numPr>
          <w:ilvl w:val="0"/>
          <w:numId w:val="2"/>
        </w:numPr>
        <w:spacing w:line="240" w:lineRule="auto"/>
        <w:ind w:left="425" w:hanging="357"/>
        <w:contextualSpacing w:val="0"/>
        <w:rPr>
          <w:rFonts w:asciiTheme="minorHAnsi" w:hAnsiTheme="minorHAnsi"/>
          <w:b/>
          <w:sz w:val="20"/>
          <w:szCs w:val="20"/>
        </w:rPr>
      </w:pPr>
      <w:r w:rsidRPr="00542A4A">
        <w:rPr>
          <w:rFonts w:asciiTheme="minorHAnsi" w:hAnsiTheme="minorHAnsi"/>
          <w:b/>
          <w:sz w:val="20"/>
          <w:szCs w:val="20"/>
        </w:rPr>
        <w:t>Periodo</w:t>
      </w:r>
    </w:p>
    <w:p w:rsidR="00991ABA" w:rsidRPr="00542A4A" w:rsidRDefault="00991ABA" w:rsidP="00991ABA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/>
          <w:b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 xml:space="preserve">¿En qué periodo de tiempo le gustaría realizar una conferencia para </w:t>
      </w:r>
      <w:r w:rsidR="009602E3">
        <w:rPr>
          <w:rFonts w:asciiTheme="minorHAnsi" w:hAnsiTheme="minorHAnsi"/>
          <w:b/>
          <w:sz w:val="20"/>
          <w:szCs w:val="20"/>
          <w:lang w:val="es-ES"/>
        </w:rPr>
        <w:t>organizaciones copartes</w:t>
      </w:r>
      <w:r w:rsidRPr="00542A4A">
        <w:rPr>
          <w:rFonts w:asciiTheme="minorHAnsi" w:hAnsiTheme="minorHAnsi"/>
          <w:b/>
          <w:sz w:val="20"/>
          <w:szCs w:val="20"/>
          <w:lang w:val="es-ES"/>
        </w:rPr>
        <w:t>?</w:t>
      </w: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542A4A">
        <w:rPr>
          <w:rFonts w:asciiTheme="minorHAnsi" w:hAnsiTheme="minorHAnsi"/>
          <w:b/>
          <w:sz w:val="20"/>
          <w:szCs w:val="20"/>
        </w:rPr>
        <w:t>Experiencia</w:t>
      </w:r>
    </w:p>
    <w:p w:rsidR="00991ABA" w:rsidRPr="00542A4A" w:rsidRDefault="00991ABA" w:rsidP="00991ABA">
      <w:pPr>
        <w:shd w:val="clear" w:color="auto" w:fill="D9D9D9" w:themeFill="background1" w:themeFillShade="D9"/>
        <w:spacing w:after="120"/>
        <w:ind w:left="425"/>
        <w:rPr>
          <w:rFonts w:asciiTheme="minorHAnsi" w:hAnsiTheme="minorHAnsi"/>
          <w:b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>¿De qué experiencia en la implementación de eventos de tamaño comparable y de varios días de duración dispone su organización y/o las organizaciones copartes con las que desea realizar la conferencia para organizaciones copartes?</w:t>
      </w: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  <w:sz w:val="20"/>
          <w:szCs w:val="20"/>
          <w:lang w:val="es-ES"/>
        </w:rPr>
      </w:pPr>
    </w:p>
    <w:p w:rsidR="00991ABA" w:rsidRPr="00542A4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542A4A">
        <w:rPr>
          <w:rFonts w:asciiTheme="minorHAnsi" w:hAnsiTheme="minorHAnsi"/>
          <w:b/>
          <w:sz w:val="20"/>
          <w:szCs w:val="20"/>
        </w:rPr>
        <w:t>Otros</w:t>
      </w:r>
    </w:p>
    <w:p w:rsidR="00991ABA" w:rsidRPr="00542A4A" w:rsidRDefault="00991ABA" w:rsidP="00991ABA">
      <w:pPr>
        <w:shd w:val="clear" w:color="auto" w:fill="D9D9D9" w:themeFill="background1" w:themeFillShade="D9"/>
        <w:spacing w:after="120"/>
        <w:ind w:left="425"/>
        <w:rPr>
          <w:rFonts w:asciiTheme="minorHAnsi" w:hAnsiTheme="minorHAnsi"/>
          <w:sz w:val="20"/>
          <w:szCs w:val="20"/>
          <w:lang w:val="es-ES"/>
        </w:rPr>
      </w:pPr>
      <w:r w:rsidRPr="00542A4A">
        <w:rPr>
          <w:rFonts w:asciiTheme="minorHAnsi" w:hAnsiTheme="minorHAnsi"/>
          <w:b/>
          <w:sz w:val="20"/>
          <w:szCs w:val="20"/>
          <w:lang w:val="es-ES"/>
        </w:rPr>
        <w:t>¿Le gustaría añadir algo a su expresión de interés?</w:t>
      </w:r>
    </w:p>
    <w:p w:rsidR="00991ABA" w:rsidRPr="00542A4A" w:rsidRDefault="00991ABA" w:rsidP="00991ABA">
      <w:pPr>
        <w:rPr>
          <w:rFonts w:asciiTheme="minorHAnsi" w:hAnsiTheme="minorHAnsi"/>
          <w:sz w:val="20"/>
          <w:szCs w:val="20"/>
          <w:lang w:val="es-ES"/>
        </w:rPr>
      </w:pPr>
    </w:p>
    <w:p w:rsidR="003C3651" w:rsidRDefault="003C3651">
      <w:pPr>
        <w:spacing w:after="200" w:line="276" w:lineRule="auto"/>
        <w:rPr>
          <w:lang w:val="es-ES"/>
        </w:rPr>
      </w:pPr>
      <w:r>
        <w:rPr>
          <w:lang w:val="es-ES"/>
        </w:rPr>
        <w:br w:type="page"/>
      </w:r>
    </w:p>
    <w:p w:rsidR="003C3651" w:rsidRPr="000A3632" w:rsidRDefault="001724BA" w:rsidP="003C3651">
      <w:pPr>
        <w:pStyle w:val="berschrift2"/>
        <w:rPr>
          <w:lang w:val="es-ES"/>
        </w:rPr>
      </w:pPr>
      <w:bookmarkStart w:id="1" w:name="_Toc20395327"/>
      <w:r w:rsidRPr="000A3632">
        <w:rPr>
          <w:lang w:val="es-ES"/>
        </w:rPr>
        <w:lastRenderedPageBreak/>
        <w:t>Sinopsis de las conferencias para las organizaciones copartes realizadas hasta ahora</w:t>
      </w:r>
      <w:r w:rsidR="003C3651" w:rsidRPr="0036754B">
        <w:rPr>
          <w:vertAlign w:val="superscript"/>
        </w:rPr>
        <w:footnoteReference w:id="1"/>
      </w:r>
      <w:bookmarkEnd w:id="1"/>
    </w:p>
    <w:p w:rsidR="003C3651" w:rsidRPr="000A3632" w:rsidRDefault="003C3651" w:rsidP="003C3651">
      <w:pPr>
        <w:rPr>
          <w:lang w:val="es-ES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851"/>
        <w:gridCol w:w="1134"/>
        <w:gridCol w:w="2268"/>
        <w:gridCol w:w="775"/>
        <w:gridCol w:w="1918"/>
        <w:gridCol w:w="1559"/>
      </w:tblGrid>
      <w:tr w:rsidR="003C3651" w:rsidRPr="000A3632" w:rsidTr="001724BA">
        <w:trPr>
          <w:trHeight w:val="765"/>
        </w:trPr>
        <w:tc>
          <w:tcPr>
            <w:tcW w:w="582" w:type="dxa"/>
            <w:shd w:val="clear" w:color="auto" w:fill="C6D9F1" w:themeFill="text2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Nº corr.</w:t>
            </w:r>
            <w:r w:rsidR="003C3651"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268" w:type="dxa"/>
            <w:shd w:val="clear" w:color="auto" w:fill="C6D9F1" w:themeFill="text2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  <w:t>Organización de envío y/o acogida responsable</w:t>
            </w:r>
          </w:p>
        </w:tc>
        <w:tc>
          <w:tcPr>
            <w:tcW w:w="775" w:type="dxa"/>
            <w:shd w:val="clear" w:color="auto" w:fill="C6D9F1" w:themeFill="text2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Nº partici-pantes</w:t>
            </w:r>
          </w:p>
        </w:tc>
        <w:tc>
          <w:tcPr>
            <w:tcW w:w="1918" w:type="dxa"/>
            <w:shd w:val="clear" w:color="auto" w:fill="C6D9F1" w:themeFill="text2" w:themeFillTint="33"/>
            <w:hideMark/>
          </w:tcPr>
          <w:p w:rsidR="003C3651" w:rsidRPr="000A3632" w:rsidRDefault="001724BA" w:rsidP="001724BA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  <w:t>País de origen de los y las participantes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Regió</w:t>
            </w:r>
            <w:r w:rsidR="003C3651"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01.10.-04.10.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Brasil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Chile, Paraguay, Uruguay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01.10.-04.10.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 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Nepal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29.10-02.11.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NicaNetz – Freiwilligen-Netzwerk Nicaragua e.V.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México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Costa Rica,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República Dominicana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Nicaragua,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Panamá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Centroamérica</w:t>
            </w:r>
          </w:p>
        </w:tc>
      </w:tr>
      <w:tr w:rsidR="003C3651" w:rsidRPr="000A3632" w:rsidTr="001724BA">
        <w:trPr>
          <w:trHeight w:val="559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03.11.-07.12.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ICJA e.V., Karl Kübel Stiftung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Banglades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458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11.10.-15.11.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Deutsches Rotes Kreuz in Hessen Volunta gGmbH 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:rsidTr="001724BA">
        <w:trPr>
          <w:trHeight w:val="353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12.11.-16.11.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ICJA e.V., Freundeskreis Afrika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Ghana, Togo,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Benín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Occidental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14.11.-17.11.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South African German Network e.V. 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Namibia,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Botsuana, Lesot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o,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Suazilandia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:rsidTr="001724BA">
        <w:trPr>
          <w:trHeight w:val="381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15.11.-18.11.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Islas Filipinas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D90C57" w:rsidP="00D0595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Camboya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, Indonesia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, Laos, Malaysia,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Islas Filipinas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Tailandia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765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10.12.-14.12.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VIA e.V., Deutsch-Tansanische Partnerschaft e.V., artefact gGmbH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Uganda,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Tanzania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Ruanda,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, Kenia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Oriental</w:t>
            </w:r>
          </w:p>
        </w:tc>
      </w:tr>
      <w:tr w:rsidR="003C3651" w:rsidRPr="000A3632" w:rsidTr="001724BA">
        <w:trPr>
          <w:trHeight w:val="27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06.10.-11.10.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Mission EineWelt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Rica, Nicaragua,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Panamá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México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República Dominicana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Centroamérica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20.10.-23.10.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Brasil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Chile, Paraguay, Uruguay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03.11.-07.11.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12.11.-15.11.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Namibia,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Botsuana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03.12.-08.12.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Ruanda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SoFiA e.V. - Soziale Friedensdienste im Ausland 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Ruanda,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Tanzania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Uganda, Kenia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Oriental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05.12.-09.12.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Bolivianisches Kinderhilfswerk e.V.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26.01.-30.01.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Freiwilligendienste im BFP /Schule fürs Leben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Ecuador,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01.06.-04.06.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Camerún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Brot für die Welt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Camerún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Ghana, Togo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Occidental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3651" w:rsidRPr="000A3632" w:rsidTr="001724BA">
        <w:trPr>
          <w:trHeight w:val="123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24.11.-28.11.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3C3651" w:rsidP="00D0595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China,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Tailandia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, Bangladesh,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India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, Mala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sia,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Islas Filipinas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13.04.-16.04.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Botsuana, Lesot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o,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Namibia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09.05.-14.05.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ICJA Freiwilligenaustausch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10.10.-13.10.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26.10.-30.10.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Camboya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Vereinigung Junger Freiwilliger e.V. 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40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Camboya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Laos, </w:t>
            </w:r>
            <w:r w:rsidR="001724BA" w:rsidRPr="000A3632">
              <w:rPr>
                <w:rFonts w:asciiTheme="minorHAnsi" w:eastAsia="Times New Roman" w:hAnsiTheme="minorHAnsi"/>
                <w:sz w:val="20"/>
                <w:szCs w:val="20"/>
              </w:rPr>
              <w:t>Tailandia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>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12.12.-16.12.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Ghana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DRK Soziale Freiwilligendienste Mecklenburg-Vorpommern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Ghana, </w:t>
            </w:r>
            <w:r w:rsidR="001724BA" w:rsidRPr="000A3632">
              <w:rPr>
                <w:rFonts w:asciiTheme="minorHAnsi" w:eastAsia="Times New Roman" w:hAnsiTheme="minorHAnsi"/>
                <w:sz w:val="20"/>
                <w:szCs w:val="20"/>
              </w:rPr>
              <w:t>Camerún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Togo, </w:t>
            </w:r>
            <w:r w:rsidR="00D05951" w:rsidRPr="000A3632">
              <w:rPr>
                <w:rFonts w:asciiTheme="minorHAnsi" w:eastAsia="Times New Roman" w:hAnsiTheme="minorHAnsi"/>
                <w:sz w:val="20"/>
                <w:szCs w:val="20"/>
              </w:rPr>
              <w:t>Benín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África Occidental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20.04.-23.04.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Kenia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Children's Hope Home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65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Kenia, </w:t>
            </w:r>
            <w:r w:rsidR="00D90C57" w:rsidRPr="000A3632">
              <w:rPr>
                <w:rFonts w:asciiTheme="minorHAnsi" w:eastAsia="Times New Roman" w:hAnsiTheme="minorHAnsi"/>
                <w:sz w:val="20"/>
                <w:szCs w:val="20"/>
              </w:rPr>
              <w:t>Tanzania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, Ruanda, Uganda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África Oriental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24.04.-28.04.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Chile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Mission EineWelt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51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Chile, </w:t>
            </w:r>
            <w:r w:rsidR="001724BA" w:rsidRPr="000A3632">
              <w:rPr>
                <w:rFonts w:asciiTheme="minorHAnsi" w:eastAsia="Times New Roman" w:hAnsiTheme="minorHAnsi"/>
                <w:sz w:val="20"/>
                <w:szCs w:val="20"/>
              </w:rPr>
              <w:t>Argentina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, Paraguay, Uruguay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Sudamérica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18.09.-21.09.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63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India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Camboya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Tailandia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Islas Filipinas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China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765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10.10.-14.10.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Georgia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 Werk für Diakonie und Entwicklung e.V. (Brot für die Welt)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43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D05951" w:rsidP="00D0595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Georgia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Armenia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Kazajstán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Kirgistán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Moldavia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Tayikistán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sz w:val="20"/>
                <w:szCs w:val="20"/>
              </w:rPr>
              <w:t>Ucrania</w:t>
            </w:r>
          </w:p>
        </w:tc>
        <w:tc>
          <w:tcPr>
            <w:tcW w:w="1559" w:type="dxa"/>
          </w:tcPr>
          <w:p w:rsidR="003C3651" w:rsidRPr="000A3632" w:rsidRDefault="001724BA" w:rsidP="001724B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Asia Central</w:t>
            </w:r>
          </w:p>
        </w:tc>
      </w:tr>
      <w:tr w:rsidR="003C3651" w:rsidRPr="000A3632" w:rsidTr="001724BA">
        <w:trPr>
          <w:trHeight w:val="625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14.05.-18.05.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1724B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09.09.-13.09.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  <w:tr w:rsidR="003C3651" w:rsidRPr="000A3632" w:rsidTr="001724BA">
        <w:trPr>
          <w:trHeight w:val="741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21.10.-25.10.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VIA e.V., Freundeskreis Afrika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Benín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Ghana, Togo,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Costa de Marfil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Camerún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Senegal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Occidental</w:t>
            </w:r>
          </w:p>
        </w:tc>
      </w:tr>
      <w:tr w:rsidR="003C3651" w:rsidRPr="000A3632" w:rsidTr="001724BA">
        <w:trPr>
          <w:trHeight w:val="102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04.11-09.11.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spacing w:after="24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Internationaler Bund e.V. – VAP Franken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México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Nicaragua,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Panamá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República Dominicana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Centroamérica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27.11.-01.12.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fid-Netzwerk internationalQM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Botsuana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Namibia,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:rsidTr="001724BA">
        <w:trPr>
          <w:trHeight w:val="1020"/>
        </w:trPr>
        <w:tc>
          <w:tcPr>
            <w:tcW w:w="582" w:type="dxa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19.02.-22.02.</w:t>
            </w:r>
          </w:p>
        </w:tc>
        <w:tc>
          <w:tcPr>
            <w:tcW w:w="1134" w:type="dxa"/>
            <w:shd w:val="clear" w:color="auto" w:fill="auto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775" w:type="dxa"/>
            <w:shd w:val="clear" w:color="auto" w:fill="auto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18" w:type="dxa"/>
            <w:shd w:val="clear" w:color="auto" w:fill="auto"/>
            <w:hideMark/>
          </w:tcPr>
          <w:p w:rsidR="003C3651" w:rsidRPr="000A3632" w:rsidRDefault="003C3651" w:rsidP="00D0595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China,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Indonesia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Vietnam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Camboya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Laos, Timor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Oriental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Sri-Lanka,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Islas Filipinas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Tailandia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:rsidTr="001724BA">
        <w:trPr>
          <w:trHeight w:val="945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07.10.-11.10.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Botsuana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Eine Welt Netz NRW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Botsuana, Lesot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o,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Namibia,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Sudáfrica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FABF8F" w:themeFill="accent6" w:themeFillTint="99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Marzo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ABF8F" w:themeFill="accent6" w:themeFillTint="99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Uruguay</w:t>
            </w:r>
            <w:r w:rsidRPr="000A3632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shd w:val="clear" w:color="auto" w:fill="FABF8F" w:themeFill="accent6" w:themeFillTint="99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</w:t>
            </w:r>
          </w:p>
        </w:tc>
        <w:tc>
          <w:tcPr>
            <w:tcW w:w="775" w:type="dxa"/>
            <w:shd w:val="clear" w:color="auto" w:fill="FABF8F" w:themeFill="accent6" w:themeFillTint="99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shd w:val="clear" w:color="auto" w:fill="FABF8F" w:themeFill="accent6" w:themeFillTint="99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Brasil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Chile, Paraguay, Uruguay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FABF8F" w:themeFill="accent6" w:themeFillTint="99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Junio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ABF8F" w:themeFill="accent6" w:themeFillTint="99"/>
            <w:hideMark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  <w:r w:rsidR="003C3651" w:rsidRPr="000A3632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ABF8F" w:themeFill="accent6" w:themeFillTint="99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IB Südwest</w:t>
            </w:r>
          </w:p>
        </w:tc>
        <w:tc>
          <w:tcPr>
            <w:tcW w:w="775" w:type="dxa"/>
            <w:shd w:val="clear" w:color="auto" w:fill="FABF8F" w:themeFill="accent6" w:themeFillTint="99"/>
            <w:hideMark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shd w:val="clear" w:color="auto" w:fill="FABF8F" w:themeFill="accent6" w:themeFillTint="99"/>
            <w:hideMark/>
          </w:tcPr>
          <w:p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auto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1134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2268" w:type="dxa"/>
            <w:shd w:val="clear" w:color="auto" w:fill="auto"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775" w:type="dxa"/>
            <w:shd w:val="clear" w:color="auto" w:fill="auto"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559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C3651" w:rsidRPr="000A3632" w:rsidRDefault="003C3651" w:rsidP="001724B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ril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3651" w:rsidRPr="000A3632" w:rsidRDefault="003C3651" w:rsidP="001724B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Bosni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y H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erzego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Initiative Christen für Europa e.V. 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BE5F1" w:themeFill="accent1" w:themeFillTint="33"/>
          </w:tcPr>
          <w:p w:rsidR="003C3651" w:rsidRPr="000A3632" w:rsidRDefault="00D05951" w:rsidP="00D0595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Albania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Bielorrusia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Georgia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Kosovo,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Moldavia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, Mazedoni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a del Norte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, Serbi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Ucrania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Europa del Este</w:t>
            </w:r>
          </w:p>
        </w:tc>
      </w:tr>
      <w:tr w:rsidR="003C3651" w:rsidRPr="000A3632" w:rsidTr="001724BA">
        <w:trPr>
          <w:trHeight w:val="510"/>
        </w:trPr>
        <w:tc>
          <w:tcPr>
            <w:tcW w:w="582" w:type="dxa"/>
            <w:shd w:val="clear" w:color="auto" w:fill="auto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1134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</w:p>
        </w:tc>
        <w:tc>
          <w:tcPr>
            <w:tcW w:w="2268" w:type="dxa"/>
            <w:shd w:val="clear" w:color="auto" w:fill="auto"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Vereinigung Junger Freiwilliger e.V.</w:t>
            </w:r>
          </w:p>
        </w:tc>
        <w:tc>
          <w:tcPr>
            <w:tcW w:w="775" w:type="dxa"/>
            <w:shd w:val="clear" w:color="auto" w:fill="auto"/>
          </w:tcPr>
          <w:p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  <w:shd w:val="clear" w:color="auto" w:fill="auto"/>
          </w:tcPr>
          <w:p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</w:tbl>
    <w:p w:rsidR="003C3651" w:rsidRPr="004F03CF" w:rsidRDefault="003C3651" w:rsidP="003C3651">
      <w:pPr>
        <w:rPr>
          <w:sz w:val="2"/>
          <w:szCs w:val="2"/>
        </w:rPr>
      </w:pPr>
    </w:p>
    <w:p w:rsidR="003C3651" w:rsidRDefault="003C3651" w:rsidP="003C3651">
      <w:pPr>
        <w:spacing w:after="200" w:line="276" w:lineRule="auto"/>
      </w:pPr>
    </w:p>
    <w:p w:rsidR="008159B8" w:rsidRPr="00970623" w:rsidRDefault="008159B8">
      <w:pPr>
        <w:rPr>
          <w:lang w:val="es-ES"/>
        </w:rPr>
      </w:pPr>
    </w:p>
    <w:sectPr w:rsidR="008159B8" w:rsidRPr="0097062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A8" w:rsidRDefault="009E56A8" w:rsidP="003C3651">
      <w:r>
        <w:separator/>
      </w:r>
    </w:p>
  </w:endnote>
  <w:endnote w:type="continuationSeparator" w:id="0">
    <w:p w:rsidR="009E56A8" w:rsidRDefault="009E56A8" w:rsidP="003C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A8" w:rsidRDefault="009E56A8" w:rsidP="003C3651">
      <w:r>
        <w:separator/>
      </w:r>
    </w:p>
  </w:footnote>
  <w:footnote w:type="continuationSeparator" w:id="0">
    <w:p w:rsidR="009E56A8" w:rsidRDefault="009E56A8" w:rsidP="003C3651">
      <w:r>
        <w:continuationSeparator/>
      </w:r>
    </w:p>
  </w:footnote>
  <w:footnote w:id="1">
    <w:p w:rsidR="00D90C57" w:rsidRPr="000A3632" w:rsidRDefault="00D90C57" w:rsidP="003C3651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0A3632">
        <w:rPr>
          <w:lang w:val="es-ES"/>
        </w:rPr>
        <w:t xml:space="preserve"> Pueden ordenar la lista de la forma que deseen: Para ello, hagan clic en el interior de la tabla para que se muestren las herramientas de la tabla en la cinta y, a continuación, hagan clic en «Ordenar» en la ficha «Diseño».</w:t>
      </w:r>
    </w:p>
  </w:footnote>
  <w:footnote w:id="2">
    <w:p w:rsidR="00D90C57" w:rsidRPr="000A3632" w:rsidRDefault="00D90C57" w:rsidP="003C3651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0A3632">
        <w:rPr>
          <w:lang w:val="es-ES"/>
        </w:rPr>
        <w:t xml:space="preserve"> Se ha cancelado debido a la pandemia de Covid-19.</w:t>
      </w:r>
    </w:p>
  </w:footnote>
  <w:footnote w:id="3">
    <w:p w:rsidR="00D90C57" w:rsidRPr="000A3632" w:rsidRDefault="00D90C57" w:rsidP="003C3651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0A3632">
        <w:rPr>
          <w:lang w:val="es-ES"/>
        </w:rPr>
        <w:t xml:space="preserve"> Se ha cancelado debido a la pandemia de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32" w:rsidRDefault="000A3632">
    <w:pPr>
      <w:pStyle w:val="Kopfzeile"/>
    </w:pPr>
    <w:r w:rsidRPr="00A12EEF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192" behindDoc="0" locked="0" layoutInCell="1" allowOverlap="1" wp14:anchorId="4D8C4146" wp14:editId="18B0ECDB">
          <wp:simplePos x="0" y="0"/>
          <wp:positionH relativeFrom="margin">
            <wp:posOffset>4222001</wp:posOffset>
          </wp:positionH>
          <wp:positionV relativeFrom="paragraph">
            <wp:posOffset>-126206</wp:posOffset>
          </wp:positionV>
          <wp:extent cx="1528251" cy="488871"/>
          <wp:effectExtent l="0" t="0" r="0" b="6985"/>
          <wp:wrapNone/>
          <wp:docPr id="1" name="Grafik 1" descr="Logo_weltwaerts_pos_cmyk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ltwaerts_pos_cmyk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83" cy="49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0453"/>
    <w:multiLevelType w:val="hybridMultilevel"/>
    <w:tmpl w:val="4E64C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0E08"/>
    <w:multiLevelType w:val="hybridMultilevel"/>
    <w:tmpl w:val="F7FC2E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8"/>
    <w:rsid w:val="000A3632"/>
    <w:rsid w:val="00122265"/>
    <w:rsid w:val="001724BA"/>
    <w:rsid w:val="00176DE8"/>
    <w:rsid w:val="00240515"/>
    <w:rsid w:val="00242840"/>
    <w:rsid w:val="002951D1"/>
    <w:rsid w:val="00300CDF"/>
    <w:rsid w:val="00313FA0"/>
    <w:rsid w:val="003364F0"/>
    <w:rsid w:val="003C3651"/>
    <w:rsid w:val="003E12CD"/>
    <w:rsid w:val="00434F51"/>
    <w:rsid w:val="0044002E"/>
    <w:rsid w:val="00484EDD"/>
    <w:rsid w:val="004E54FB"/>
    <w:rsid w:val="00542A4A"/>
    <w:rsid w:val="005A6C1F"/>
    <w:rsid w:val="005B2D8F"/>
    <w:rsid w:val="00637480"/>
    <w:rsid w:val="0072667D"/>
    <w:rsid w:val="008159B8"/>
    <w:rsid w:val="008D6C59"/>
    <w:rsid w:val="00907E12"/>
    <w:rsid w:val="00924D3A"/>
    <w:rsid w:val="009508F1"/>
    <w:rsid w:val="009602E3"/>
    <w:rsid w:val="00970623"/>
    <w:rsid w:val="00991ABA"/>
    <w:rsid w:val="009A48F2"/>
    <w:rsid w:val="009E56A8"/>
    <w:rsid w:val="00A166D3"/>
    <w:rsid w:val="00A42AC7"/>
    <w:rsid w:val="00AB569E"/>
    <w:rsid w:val="00B90B87"/>
    <w:rsid w:val="00BC5983"/>
    <w:rsid w:val="00BE51CD"/>
    <w:rsid w:val="00BF4DB4"/>
    <w:rsid w:val="00C2704F"/>
    <w:rsid w:val="00D05951"/>
    <w:rsid w:val="00D21E8E"/>
    <w:rsid w:val="00D2614E"/>
    <w:rsid w:val="00D34FF4"/>
    <w:rsid w:val="00D90C57"/>
    <w:rsid w:val="00EA4F34"/>
    <w:rsid w:val="00EC28FE"/>
    <w:rsid w:val="00ED7FC3"/>
    <w:rsid w:val="00F9097C"/>
    <w:rsid w:val="00FA06AA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91BBA7"/>
  <w15:docId w15:val="{CD276FC9-CD3E-4922-8DA2-92E9B1EC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DE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3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6D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14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1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1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91AB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3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3651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36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365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A3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632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3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632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waerts.de/es/centro-de-documentos-para-organizacion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eltwaerts.de/es/desarrollar-medidas-complementarias-del-programa-organizacio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eltwaerts.de.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Segueda, Melanie (F1.4)</dc:creator>
  <cp:lastModifiedBy>Tawamba Tessa, Natalie (F14)</cp:lastModifiedBy>
  <cp:revision>4</cp:revision>
  <cp:lastPrinted>2019-09-10T11:51:00Z</cp:lastPrinted>
  <dcterms:created xsi:type="dcterms:W3CDTF">2020-08-25T08:17:00Z</dcterms:created>
  <dcterms:modified xsi:type="dcterms:W3CDTF">2020-08-27T10:57:00Z</dcterms:modified>
</cp:coreProperties>
</file>